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C9BB3E">
      <w:pPr>
        <w:ind w:firstLine="2530" w:firstLineChars="700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套机技术指标</w:t>
      </w:r>
    </w:p>
    <w:p w14:paraId="5DAE71E3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类型：全画幅可换镜头微单相机；</w:t>
      </w:r>
    </w:p>
    <w:p w14:paraId="2C28DA05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套机镜头包含广角，中焦，</w:t>
      </w:r>
      <w:bookmarkStart w:id="0" w:name="_GoBack"/>
      <w:bookmarkEnd w:id="0"/>
      <w:r>
        <w:rPr>
          <w:rFonts w:hint="eastAsia"/>
          <w:sz w:val="28"/>
          <w:szCs w:val="28"/>
        </w:rPr>
        <w:t>长焦焦段），搭配专业广角变焦大光圈镜头一个（可与套机镜头焦段重复，但焦段需均为广角）。</w:t>
      </w:r>
    </w:p>
    <w:p w14:paraId="01711B03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有效像素：≥2400万像素，支持大图印刷、展板制作</w:t>
      </w:r>
    </w:p>
    <w:p w14:paraId="356F3CB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4.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对焦系统：自动对焦，具备人脸/人眼追踪对焦，满足人像抓拍；具备高速连拍功能</w:t>
      </w:r>
    </w:p>
    <w:p w14:paraId="7DEEF864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5.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视频：支持4K视频录制，满足短视频宣传素材采集</w:t>
      </w:r>
    </w:p>
    <w:p w14:paraId="0E0B1C4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6.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屏幕：翻转触控显示屏，支持高低角度取景拍摄</w:t>
      </w:r>
    </w:p>
    <w:p w14:paraId="73DF13BB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7.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机身防护：具备防尘、防滴密封性能</w:t>
      </w:r>
    </w:p>
    <w:p w14:paraId="619B49FC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8.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接口：配备USB、HDMI接口，方便素材快速导出</w:t>
      </w:r>
    </w:p>
    <w:p w14:paraId="20B2A62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镜头技术指标：</w:t>
      </w:r>
    </w:p>
    <w:p w14:paraId="6FF526FF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要求专业广角变焦镜头成像画质稳定，色彩一致性好，套机镜头焦段重复，但焦段需均为广角</w:t>
      </w:r>
    </w:p>
    <w:p w14:paraId="7EA6513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焦段覆盖室内会议、人像、外景、静物拍摄场景</w:t>
      </w:r>
    </w:p>
    <w:p w14:paraId="7D318273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具备较大光圈，弱光环境（会议室、室内场景）降噪表现良好。</w:t>
      </w:r>
    </w:p>
    <w:p w14:paraId="45C45225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其他：</w:t>
      </w:r>
    </w:p>
    <w:p w14:paraId="729E1EFB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高透光以及具备高强度防护相机镜头的UV镜2个（用于保护相机镜头，达到防尘防剐蹭以及轻微碰撞，延长设备使用寿命以及保护设备）；</w:t>
      </w:r>
    </w:p>
    <w:p w14:paraId="05022CA9">
      <w:r>
        <w:rPr>
          <w:rFonts w:hint="eastAsia"/>
          <w:sz w:val="28"/>
          <w:szCs w:val="28"/>
        </w:rPr>
        <w:t>2.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专业微单相机闪光灯一个，（需满足室内会议、人像、外景、静物拍摄场景使用）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257569"/>
    <w:rsid w:val="5625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2026-10-19T01:52:00Z</dcterms:created>
  <dc:creator>姣姣</dc:creator>
  <cp:lastModifiedBy>姣姣</cp:lastModifiedBy>
  <dcterms:modified xsi:type="dcterms:W3CDTF">2026-10-19T01:54:33Z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1ED885CA6CBF48FBB571559D621BF750_11</vt:lpwstr>
  </property>
  <property fmtid="{D5CDD505-2E9C-101B-9397-08002B2CF9AE}" pid="4" name="KSOTemplateDocerSaveRecord">
    <vt:lpwstr>eyJoZGlkIjoiNjM5OTczNTIxY2MzNTdmZTdiYmIwY2YyMmY3ZGU5MzQiLCJ1c2VySWQiOiI0MzA2NzE4NDQifQ==</vt:lpwstr>
  </property>
</Properties>
</file>