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FA119C">
      <w:pPr>
        <w:jc w:val="left"/>
        <w:rPr>
          <w:rFonts w:hint="eastAsia" w:eastAsiaTheme="minorEastAsia"/>
          <w:b/>
          <w:bCs/>
          <w:sz w:val="40"/>
          <w:szCs w:val="40"/>
          <w:lang w:val="en-US" w:eastAsia="zh-CN"/>
        </w:rPr>
      </w:pPr>
      <w:r>
        <w:rPr>
          <w:rFonts w:hint="eastAsia"/>
          <w:b/>
          <w:bCs/>
          <w:sz w:val="40"/>
          <w:szCs w:val="40"/>
          <w:lang w:val="en-US" w:eastAsia="zh-CN"/>
        </w:rPr>
        <w:t>附件</w:t>
      </w:r>
    </w:p>
    <w:p w14:paraId="3489A097">
      <w:pPr>
        <w:jc w:val="center"/>
        <w:rPr>
          <w:b/>
          <w:bCs/>
          <w:sz w:val="40"/>
          <w:szCs w:val="40"/>
        </w:rPr>
      </w:pPr>
      <w:r>
        <w:rPr>
          <w:rFonts w:hint="eastAsia"/>
          <w:b/>
          <w:bCs/>
          <w:sz w:val="40"/>
          <w:szCs w:val="40"/>
        </w:rPr>
        <w:t>负二层闲置房间改造为财务科等科室库房项目的施工技术方案说明</w:t>
      </w:r>
    </w:p>
    <w:p w14:paraId="2CBB0D5F">
      <w:pPr>
        <w:pStyle w:val="2"/>
        <w:widowControl/>
        <w:spacing w:beforeAutospacing="0" w:afterAutospacing="0" w:line="288" w:lineRule="atLeast"/>
        <w:rPr>
          <w:rFonts w:hint="default"/>
          <w:color w:val="1F2329"/>
          <w:sz w:val="30"/>
          <w:szCs w:val="30"/>
        </w:rPr>
      </w:pPr>
    </w:p>
    <w:p w14:paraId="3034D79C">
      <w:pPr>
        <w:pStyle w:val="2"/>
        <w:widowControl/>
        <w:spacing w:beforeAutospacing="0" w:afterAutospacing="0" w:line="288" w:lineRule="atLeast"/>
        <w:rPr>
          <w:rFonts w:hint="default"/>
          <w:color w:val="1F2329"/>
          <w:sz w:val="30"/>
          <w:szCs w:val="30"/>
        </w:rPr>
      </w:pPr>
      <w:r>
        <w:rPr>
          <w:color w:val="1F2329"/>
          <w:sz w:val="30"/>
          <w:szCs w:val="30"/>
        </w:rPr>
        <w:t>一、货架技术参数</w:t>
      </w:r>
      <w:bookmarkStart w:id="0" w:name="_GoBack"/>
      <w:bookmarkEnd w:id="0"/>
    </w:p>
    <w:p w14:paraId="1E9B071E">
      <w:pPr>
        <w:widowControl/>
        <w:numPr>
          <w:ilvl w:val="0"/>
          <w:numId w:val="1"/>
        </w:numPr>
        <w:spacing w:line="288" w:lineRule="atLeast"/>
        <w:ind w:left="0"/>
        <w:jc w:val="left"/>
        <w:rPr>
          <w:color w:val="1F2329"/>
          <w:sz w:val="30"/>
          <w:szCs w:val="30"/>
        </w:rPr>
      </w:pPr>
      <w:r>
        <w:rPr>
          <w:rStyle w:val="7"/>
          <w:color w:val="1F2329"/>
          <w:sz w:val="30"/>
          <w:szCs w:val="30"/>
        </w:rPr>
        <w:t>材质</w:t>
      </w:r>
      <w:r>
        <w:rPr>
          <w:color w:val="1F2329"/>
          <w:sz w:val="30"/>
          <w:szCs w:val="30"/>
        </w:rPr>
        <w:t>：优质冷轧钢板，立柱、横梁、层板全部冷轧钢，表面酸洗磷化 + 静电喷塑（灰白色，防尘防锈，无异味）</w:t>
      </w:r>
    </w:p>
    <w:p w14:paraId="15FE0191">
      <w:pPr>
        <w:widowControl/>
        <w:numPr>
          <w:ilvl w:val="0"/>
          <w:numId w:val="1"/>
        </w:numPr>
        <w:spacing w:line="288" w:lineRule="atLeast"/>
        <w:ind w:left="0"/>
        <w:jc w:val="left"/>
        <w:rPr>
          <w:color w:val="1F2329"/>
          <w:sz w:val="30"/>
          <w:szCs w:val="30"/>
        </w:rPr>
      </w:pPr>
      <w:r>
        <w:rPr>
          <w:rStyle w:val="7"/>
          <w:color w:val="1F2329"/>
          <w:sz w:val="30"/>
          <w:szCs w:val="30"/>
        </w:rPr>
        <w:t>规格常规推荐</w:t>
      </w:r>
      <w:r>
        <w:rPr>
          <w:color w:val="1F2329"/>
          <w:sz w:val="30"/>
          <w:szCs w:val="30"/>
        </w:rPr>
        <w:t xml:space="preserve"> </w:t>
      </w:r>
    </w:p>
    <w:p w14:paraId="785DCBB9">
      <w:pPr>
        <w:widowControl/>
        <w:numPr>
          <w:ilvl w:val="1"/>
          <w:numId w:val="1"/>
        </w:numPr>
        <w:spacing w:line="288" w:lineRule="atLeast"/>
        <w:ind w:left="0"/>
        <w:jc w:val="left"/>
        <w:rPr>
          <w:color w:val="1F2329"/>
          <w:sz w:val="30"/>
          <w:szCs w:val="30"/>
        </w:rPr>
      </w:pPr>
      <w:r>
        <w:rPr>
          <w:color w:val="1F2329"/>
          <w:sz w:val="30"/>
          <w:szCs w:val="30"/>
        </w:rPr>
        <w:t xml:space="preserve">推荐尺寸：长 2000mm × 深 </w:t>
      </w:r>
      <w:r>
        <w:rPr>
          <w:rFonts w:hint="eastAsia"/>
          <w:color w:val="1F2329"/>
          <w:sz w:val="30"/>
          <w:szCs w:val="30"/>
        </w:rPr>
        <w:t>6</w:t>
      </w:r>
      <w:r>
        <w:rPr>
          <w:color w:val="1F2329"/>
          <w:sz w:val="30"/>
          <w:szCs w:val="30"/>
        </w:rPr>
        <w:t>00mm × 高 2000mm，四层；</w:t>
      </w:r>
    </w:p>
    <w:p w14:paraId="60F2E825">
      <w:pPr>
        <w:widowControl/>
        <w:numPr>
          <w:ilvl w:val="1"/>
          <w:numId w:val="1"/>
        </w:numPr>
        <w:spacing w:line="288" w:lineRule="atLeast"/>
        <w:ind w:left="0"/>
        <w:jc w:val="left"/>
        <w:rPr>
          <w:color w:val="1F2329"/>
          <w:sz w:val="30"/>
          <w:szCs w:val="30"/>
        </w:rPr>
      </w:pPr>
      <w:r>
        <w:rPr>
          <w:color w:val="1F2329"/>
          <w:sz w:val="30"/>
          <w:szCs w:val="30"/>
        </w:rPr>
        <w:t>层高可自由调节（蝴蝶孔卡扣式，不用螺丝打孔，调层方便）</w:t>
      </w:r>
    </w:p>
    <w:p w14:paraId="51501B9E">
      <w:pPr>
        <w:widowControl/>
        <w:numPr>
          <w:ilvl w:val="0"/>
          <w:numId w:val="1"/>
        </w:numPr>
        <w:spacing w:line="288" w:lineRule="atLeast"/>
        <w:ind w:left="0"/>
        <w:jc w:val="left"/>
        <w:rPr>
          <w:color w:val="1F2329"/>
          <w:sz w:val="30"/>
          <w:szCs w:val="30"/>
        </w:rPr>
      </w:pPr>
      <w:r>
        <w:rPr>
          <w:rStyle w:val="7"/>
          <w:color w:val="1F2329"/>
          <w:sz w:val="30"/>
          <w:szCs w:val="30"/>
        </w:rPr>
        <w:t>承重等级</w:t>
      </w:r>
      <w:r>
        <w:rPr>
          <w:color w:val="1F2329"/>
          <w:sz w:val="30"/>
          <w:szCs w:val="30"/>
        </w:rPr>
        <w:t xml:space="preserve"> </w:t>
      </w:r>
    </w:p>
    <w:p w14:paraId="6C0A31CB">
      <w:pPr>
        <w:widowControl/>
        <w:numPr>
          <w:ilvl w:val="1"/>
          <w:numId w:val="2"/>
        </w:numPr>
        <w:tabs>
          <w:tab w:val="left" w:pos="1440"/>
        </w:tabs>
        <w:spacing w:line="288" w:lineRule="atLeast"/>
        <w:ind w:left="0"/>
        <w:jc w:val="left"/>
        <w:rPr>
          <w:color w:val="1F2329"/>
          <w:sz w:val="30"/>
          <w:szCs w:val="30"/>
        </w:rPr>
      </w:pPr>
      <w:r>
        <w:rPr>
          <w:color w:val="1F2329"/>
          <w:sz w:val="30"/>
          <w:szCs w:val="30"/>
        </w:rPr>
        <w:t>每层均布承重：300kg，足够放装满凭证的档案盒；</w:t>
      </w:r>
    </w:p>
    <w:p w14:paraId="415FBE0E">
      <w:pPr>
        <w:widowControl/>
        <w:numPr>
          <w:ilvl w:val="1"/>
          <w:numId w:val="2"/>
        </w:numPr>
        <w:tabs>
          <w:tab w:val="left" w:pos="1440"/>
        </w:tabs>
        <w:spacing w:line="288" w:lineRule="atLeast"/>
        <w:ind w:left="0"/>
        <w:jc w:val="left"/>
        <w:rPr>
          <w:color w:val="1F2329"/>
          <w:sz w:val="30"/>
          <w:szCs w:val="30"/>
        </w:rPr>
      </w:pPr>
      <w:r>
        <w:rPr>
          <w:color w:val="1F2329"/>
          <w:sz w:val="30"/>
          <w:szCs w:val="30"/>
        </w:rPr>
        <w:t>立柱：1.2mm 冷轧钢；横梁：1.0mm；层板：0.8mm 加强筋层板；</w:t>
      </w:r>
    </w:p>
    <w:p w14:paraId="7DA53A7E">
      <w:pPr>
        <w:widowControl/>
        <w:numPr>
          <w:ilvl w:val="0"/>
          <w:numId w:val="1"/>
        </w:numPr>
        <w:spacing w:line="288" w:lineRule="atLeast"/>
        <w:ind w:left="0"/>
        <w:jc w:val="left"/>
        <w:rPr>
          <w:color w:val="1F2329"/>
          <w:sz w:val="30"/>
          <w:szCs w:val="30"/>
        </w:rPr>
      </w:pPr>
      <w:r>
        <w:rPr>
          <w:rStyle w:val="7"/>
          <w:color w:val="1F2329"/>
          <w:sz w:val="30"/>
          <w:szCs w:val="30"/>
        </w:rPr>
        <w:t>结构</w:t>
      </w:r>
      <w:r>
        <w:rPr>
          <w:color w:val="1F2329"/>
          <w:sz w:val="30"/>
          <w:szCs w:val="30"/>
        </w:rPr>
        <w:t>：蝴蝶孔插接式组装，斜撑加固，每组独立，可单组摆放、也可以背靠背组合，后期可以增减组数；</w:t>
      </w:r>
    </w:p>
    <w:p w14:paraId="535386DC">
      <w:pPr>
        <w:widowControl/>
        <w:numPr>
          <w:ilvl w:val="0"/>
          <w:numId w:val="1"/>
        </w:numPr>
        <w:spacing w:line="288" w:lineRule="atLeast"/>
        <w:ind w:left="0"/>
        <w:jc w:val="left"/>
        <w:rPr>
          <w:color w:val="1F2329"/>
          <w:sz w:val="30"/>
          <w:szCs w:val="30"/>
        </w:rPr>
      </w:pPr>
      <w:r>
        <w:rPr>
          <w:rStyle w:val="7"/>
          <w:color w:val="1F2329"/>
          <w:sz w:val="30"/>
          <w:szCs w:val="30"/>
        </w:rPr>
        <w:t>配套选配</w:t>
      </w:r>
      <w:r>
        <w:rPr>
          <w:color w:val="1F2329"/>
          <w:sz w:val="30"/>
          <w:szCs w:val="30"/>
        </w:rPr>
        <w:t xml:space="preserve"> </w:t>
      </w:r>
    </w:p>
    <w:p w14:paraId="27C5CADB">
      <w:pPr>
        <w:widowControl/>
        <w:numPr>
          <w:ilvl w:val="1"/>
          <w:numId w:val="3"/>
        </w:numPr>
        <w:tabs>
          <w:tab w:val="left" w:pos="1440"/>
        </w:tabs>
        <w:spacing w:line="288" w:lineRule="atLeast"/>
        <w:ind w:left="0"/>
        <w:jc w:val="left"/>
        <w:rPr>
          <w:color w:val="1F2329"/>
          <w:sz w:val="30"/>
          <w:szCs w:val="30"/>
        </w:rPr>
      </w:pPr>
      <w:r>
        <w:rPr>
          <w:color w:val="1F2329"/>
          <w:sz w:val="30"/>
          <w:szCs w:val="30"/>
        </w:rPr>
        <w:t>可选：层板挡板（防止档案盒滑落）、侧边防尘挡板、顶部防尘盖板；</w:t>
      </w:r>
    </w:p>
    <w:p w14:paraId="16799ABE">
      <w:pPr>
        <w:pStyle w:val="2"/>
        <w:widowControl/>
        <w:spacing w:beforeAutospacing="0" w:afterAutospacing="0" w:line="288" w:lineRule="atLeast"/>
        <w:rPr>
          <w:rFonts w:hint="default"/>
          <w:color w:val="1F2329"/>
          <w:sz w:val="30"/>
          <w:szCs w:val="30"/>
        </w:rPr>
      </w:pPr>
      <w:r>
        <w:rPr>
          <w:color w:val="1F2329"/>
          <w:sz w:val="30"/>
          <w:szCs w:val="30"/>
        </w:rPr>
        <w:t>二、货架安装施工方案</w:t>
      </w:r>
    </w:p>
    <w:p w14:paraId="0C52CE70">
      <w:pPr>
        <w:widowControl/>
        <w:numPr>
          <w:ilvl w:val="0"/>
          <w:numId w:val="4"/>
        </w:numPr>
        <w:spacing w:line="288" w:lineRule="atLeast"/>
        <w:ind w:left="0"/>
        <w:jc w:val="left"/>
        <w:rPr>
          <w:color w:val="1F2329"/>
          <w:sz w:val="30"/>
          <w:szCs w:val="30"/>
        </w:rPr>
      </w:pPr>
      <w:r>
        <w:rPr>
          <w:color w:val="1F2329"/>
          <w:sz w:val="30"/>
          <w:szCs w:val="30"/>
        </w:rPr>
        <w:t>现场清理放线，地面尽量平整</w:t>
      </w:r>
      <w:r>
        <w:rPr>
          <w:rFonts w:hint="eastAsia"/>
          <w:color w:val="1F2329"/>
          <w:sz w:val="30"/>
          <w:szCs w:val="30"/>
        </w:rPr>
        <w:t>，</w:t>
      </w:r>
      <w:r>
        <w:rPr>
          <w:color w:val="1F2329"/>
          <w:sz w:val="30"/>
          <w:szCs w:val="30"/>
        </w:rPr>
        <w:t>先立四根立柱，装底部横撑、斜撑固定，校正垂直度；</w:t>
      </w:r>
    </w:p>
    <w:p w14:paraId="5C5F4193">
      <w:pPr>
        <w:widowControl/>
        <w:numPr>
          <w:ilvl w:val="0"/>
          <w:numId w:val="4"/>
        </w:numPr>
        <w:spacing w:line="288" w:lineRule="atLeast"/>
        <w:ind w:left="0"/>
        <w:jc w:val="left"/>
        <w:rPr>
          <w:color w:val="1F2329"/>
          <w:sz w:val="30"/>
          <w:szCs w:val="30"/>
        </w:rPr>
      </w:pPr>
      <w:r>
        <w:rPr>
          <w:color w:val="1F2329"/>
          <w:sz w:val="30"/>
          <w:szCs w:val="30"/>
        </w:rPr>
        <w:t>插接横梁，卡扣锁紧，再铺冷轧钢层板；</w:t>
      </w:r>
    </w:p>
    <w:p w14:paraId="49954982">
      <w:pPr>
        <w:widowControl/>
        <w:numPr>
          <w:ilvl w:val="0"/>
          <w:numId w:val="4"/>
        </w:numPr>
        <w:spacing w:line="288" w:lineRule="atLeast"/>
        <w:ind w:left="0"/>
        <w:jc w:val="left"/>
        <w:rPr>
          <w:color w:val="1F2329"/>
          <w:sz w:val="30"/>
          <w:szCs w:val="30"/>
        </w:rPr>
      </w:pPr>
      <w:r>
        <w:rPr>
          <w:color w:val="1F2329"/>
          <w:sz w:val="30"/>
          <w:szCs w:val="30"/>
        </w:rPr>
        <w:t>按档案摆放需求统一调节层高；</w:t>
      </w:r>
    </w:p>
    <w:p w14:paraId="0625CA03">
      <w:pPr>
        <w:widowControl/>
        <w:numPr>
          <w:ilvl w:val="0"/>
          <w:numId w:val="4"/>
        </w:numPr>
        <w:spacing w:line="288" w:lineRule="atLeast"/>
        <w:ind w:left="0"/>
        <w:jc w:val="left"/>
        <w:rPr>
          <w:color w:val="1F2329"/>
          <w:sz w:val="30"/>
          <w:szCs w:val="30"/>
        </w:rPr>
      </w:pPr>
      <w:r>
        <w:rPr>
          <w:color w:val="1F2329"/>
          <w:sz w:val="30"/>
          <w:szCs w:val="30"/>
        </w:rPr>
        <w:t>多组货架排列整齐，通道预留≥800mm，方便翻阅凭证；</w:t>
      </w:r>
    </w:p>
    <w:p w14:paraId="55027791">
      <w:pPr>
        <w:widowControl/>
        <w:numPr>
          <w:ilvl w:val="0"/>
          <w:numId w:val="4"/>
        </w:numPr>
        <w:spacing w:line="288" w:lineRule="atLeast"/>
        <w:ind w:left="0"/>
        <w:jc w:val="left"/>
        <w:rPr>
          <w:color w:val="1F2329"/>
          <w:sz w:val="30"/>
          <w:szCs w:val="30"/>
        </w:rPr>
      </w:pPr>
      <w:r>
        <w:rPr>
          <w:color w:val="1F2329"/>
          <w:sz w:val="30"/>
          <w:szCs w:val="30"/>
        </w:rPr>
        <w:t>靠墙货架离墙预留 50–100mm 缝隙，防潮通风；</w:t>
      </w:r>
    </w:p>
    <w:p w14:paraId="6EC471CB">
      <w:pPr>
        <w:pStyle w:val="2"/>
        <w:widowControl/>
        <w:spacing w:beforeAutospacing="0" w:afterAutospacing="0" w:line="288" w:lineRule="atLeast"/>
        <w:rPr>
          <w:rFonts w:hint="default"/>
          <w:color w:val="1F2329"/>
          <w:sz w:val="30"/>
          <w:szCs w:val="30"/>
        </w:rPr>
      </w:pPr>
      <w:r>
        <w:rPr>
          <w:color w:val="1F2329"/>
          <w:sz w:val="30"/>
          <w:szCs w:val="30"/>
        </w:rPr>
        <w:t>三、库房电气配套方案（适配这种独立货架）</w:t>
      </w:r>
    </w:p>
    <w:p w14:paraId="20616BAE"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货架本身不带电路，用电只有库房照明、除湿机、备用插座</w:t>
      </w:r>
    </w:p>
    <w:p w14:paraId="1B7B23C4">
      <w:pPr>
        <w:widowControl/>
        <w:numPr>
          <w:ilvl w:val="0"/>
          <w:numId w:val="5"/>
        </w:numPr>
        <w:spacing w:line="288" w:lineRule="atLeast"/>
        <w:ind w:left="0"/>
        <w:jc w:val="left"/>
        <w:rPr>
          <w:color w:val="1F2329"/>
          <w:sz w:val="30"/>
          <w:szCs w:val="30"/>
        </w:rPr>
      </w:pPr>
      <w:r>
        <w:rPr>
          <w:color w:val="1F2329"/>
          <w:sz w:val="30"/>
          <w:szCs w:val="30"/>
        </w:rPr>
        <w:t>配电原则：开关全部设在库房门外；库内线路金属线管暗敷；</w:t>
      </w:r>
    </w:p>
    <w:p w14:paraId="53347478">
      <w:pPr>
        <w:widowControl/>
        <w:numPr>
          <w:ilvl w:val="0"/>
          <w:numId w:val="5"/>
        </w:numPr>
        <w:spacing w:line="288" w:lineRule="atLeast"/>
        <w:ind w:left="0"/>
        <w:jc w:val="left"/>
        <w:rPr>
          <w:color w:val="1F2329"/>
          <w:sz w:val="30"/>
          <w:szCs w:val="30"/>
        </w:rPr>
      </w:pPr>
      <w:r>
        <w:rPr>
          <w:color w:val="1F2329"/>
          <w:sz w:val="30"/>
          <w:szCs w:val="30"/>
        </w:rPr>
        <w:t>照明：LED 无紫外防尘平板灯，避开货架正上方，防止灯光直射纸质财务档案；</w:t>
      </w:r>
    </w:p>
    <w:p w14:paraId="4BB71F9F">
      <w:pPr>
        <w:widowControl/>
        <w:numPr>
          <w:ilvl w:val="0"/>
          <w:numId w:val="5"/>
        </w:numPr>
        <w:spacing w:line="288" w:lineRule="atLeast"/>
        <w:ind w:left="0"/>
        <w:jc w:val="left"/>
        <w:rPr>
          <w:color w:val="1F2329"/>
          <w:sz w:val="30"/>
          <w:szCs w:val="30"/>
        </w:rPr>
      </w:pPr>
      <w:r>
        <w:rPr>
          <w:color w:val="1F2329"/>
          <w:sz w:val="30"/>
          <w:szCs w:val="30"/>
        </w:rPr>
        <w:t>回路划分：照明一路、除湿机单独一路、备用插座一路，各回路独立空开 + 30mA 漏电保护；</w:t>
      </w:r>
    </w:p>
    <w:p w14:paraId="0E490131">
      <w:pPr>
        <w:widowControl/>
        <w:numPr>
          <w:ilvl w:val="0"/>
          <w:numId w:val="5"/>
        </w:numPr>
        <w:spacing w:line="288" w:lineRule="atLeast"/>
        <w:ind w:left="0"/>
        <w:jc w:val="left"/>
        <w:rPr>
          <w:color w:val="1F2329"/>
          <w:sz w:val="30"/>
          <w:szCs w:val="30"/>
        </w:rPr>
      </w:pPr>
      <w:r>
        <w:rPr>
          <w:color w:val="1F2329"/>
          <w:sz w:val="30"/>
          <w:szCs w:val="30"/>
        </w:rPr>
        <w:t>接地：所有货架金属框架之间用接地线连通，统一接入库房接地，接地电阻≤4Ω，防静电；</w:t>
      </w:r>
    </w:p>
    <w:p w14:paraId="1F4FDEC7">
      <w:pPr>
        <w:widowControl/>
        <w:numPr>
          <w:ilvl w:val="0"/>
          <w:numId w:val="5"/>
        </w:numPr>
        <w:spacing w:line="288" w:lineRule="atLeast"/>
        <w:ind w:left="0"/>
        <w:jc w:val="left"/>
        <w:rPr>
          <w:color w:val="1F2329"/>
          <w:sz w:val="30"/>
          <w:szCs w:val="30"/>
        </w:rPr>
      </w:pPr>
      <w:r>
        <w:rPr>
          <w:color w:val="1F2329"/>
          <w:sz w:val="30"/>
          <w:szCs w:val="30"/>
        </w:rPr>
        <w:t>禁止：货架上私拉插排、高温灯具。</w:t>
      </w:r>
    </w:p>
    <w:p w14:paraId="6247C87B">
      <w:pPr>
        <w:pStyle w:val="2"/>
        <w:widowControl/>
        <w:spacing w:beforeAutospacing="0" w:afterAutospacing="0" w:line="288" w:lineRule="atLeast"/>
        <w:rPr>
          <w:rFonts w:hint="default"/>
          <w:color w:val="1F2329"/>
          <w:sz w:val="30"/>
          <w:szCs w:val="30"/>
        </w:rPr>
      </w:pPr>
      <w:r>
        <w:rPr>
          <w:color w:val="1F2329"/>
          <w:sz w:val="30"/>
          <w:szCs w:val="30"/>
        </w:rPr>
        <w:t>四、库房配套要求（财务档案库房规范）</w:t>
      </w:r>
    </w:p>
    <w:p w14:paraId="0E2262CF">
      <w:pPr>
        <w:widowControl/>
        <w:numPr>
          <w:ilvl w:val="0"/>
          <w:numId w:val="6"/>
        </w:numPr>
        <w:spacing w:line="288" w:lineRule="atLeast"/>
        <w:ind w:left="0"/>
        <w:jc w:val="left"/>
        <w:rPr>
          <w:color w:val="1F2329"/>
          <w:sz w:val="30"/>
          <w:szCs w:val="30"/>
        </w:rPr>
      </w:pPr>
      <w:r>
        <w:rPr>
          <w:color w:val="1F2329"/>
          <w:sz w:val="30"/>
          <w:szCs w:val="30"/>
        </w:rPr>
        <w:t>防火：货架之间通道通畅，不遮挡消防器材；</w:t>
      </w:r>
    </w:p>
    <w:p w14:paraId="6D48F03B">
      <w:pPr>
        <w:widowControl/>
        <w:numPr>
          <w:ilvl w:val="0"/>
          <w:numId w:val="6"/>
        </w:numPr>
        <w:spacing w:line="288" w:lineRule="atLeast"/>
        <w:ind w:left="0"/>
        <w:jc w:val="left"/>
        <w:rPr>
          <w:color w:val="1F2329"/>
          <w:sz w:val="30"/>
          <w:szCs w:val="30"/>
        </w:rPr>
      </w:pPr>
      <w:r>
        <w:rPr>
          <w:color w:val="1F2329"/>
          <w:sz w:val="30"/>
          <w:szCs w:val="30"/>
        </w:rPr>
        <w:t>防潮：配合除湿机，地面建议做防尘环氧地坪；</w:t>
      </w:r>
    </w:p>
    <w:p w14:paraId="7819CA02">
      <w:pPr>
        <w:widowControl/>
        <w:numPr>
          <w:ilvl w:val="0"/>
          <w:numId w:val="6"/>
        </w:numPr>
        <w:spacing w:line="288" w:lineRule="atLeast"/>
        <w:ind w:left="0"/>
        <w:jc w:val="left"/>
        <w:rPr>
          <w:color w:val="1F2329"/>
          <w:sz w:val="30"/>
          <w:szCs w:val="30"/>
        </w:rPr>
      </w:pPr>
      <w:r>
        <w:rPr>
          <w:color w:val="1F2329"/>
          <w:sz w:val="30"/>
          <w:szCs w:val="30"/>
        </w:rPr>
        <w:t>防尘：可选配每一组货架的顶封板、侧封板；</w:t>
      </w:r>
    </w:p>
    <w:p w14:paraId="253B4938">
      <w:pPr>
        <w:widowControl/>
        <w:numPr>
          <w:ilvl w:val="0"/>
          <w:numId w:val="6"/>
        </w:numPr>
        <w:spacing w:line="288" w:lineRule="atLeast"/>
        <w:ind w:left="0"/>
        <w:jc w:val="left"/>
        <w:rPr>
          <w:sz w:val="30"/>
          <w:szCs w:val="30"/>
        </w:rPr>
      </w:pPr>
      <w:r>
        <w:rPr>
          <w:color w:val="1F2329"/>
          <w:sz w:val="30"/>
          <w:szCs w:val="30"/>
        </w:rPr>
        <w:t>防虫：库房做好密闭，货架底部离地，不贴地。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3EDB27F"/>
    <w:multiLevelType w:val="multilevel"/>
    <w:tmpl w:val="83EDB27F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C9677E45"/>
    <w:multiLevelType w:val="multilevel"/>
    <w:tmpl w:val="C9677E4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2">
    <w:nsid w:val="77AF6073"/>
    <w:multiLevelType w:val="multilevel"/>
    <w:tmpl w:val="77AF6073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3">
    <w:nsid w:val="784F6D4D"/>
    <w:multiLevelType w:val="multilevel"/>
    <w:tmpl w:val="784F6D4D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rsids>
    <w:rsidRoot w:val="36CA541E"/>
    <w:rsid w:val="000227BD"/>
    <w:rsid w:val="00903C17"/>
    <w:rsid w:val="00A8018A"/>
    <w:rsid w:val="36CA541E"/>
    <w:rsid w:val="4B752FDA"/>
    <w:rsid w:val="504B3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Emphasis"/>
    <w:basedOn w:val="6"/>
    <w:qFormat/>
    <w:uiPriority w:val="0"/>
    <w:rPr>
      <w:i/>
    </w:rPr>
  </w:style>
  <w:style w:type="character" w:customStyle="1" w:styleId="9">
    <w:name w:val="页眉 Char"/>
    <w:basedOn w:val="6"/>
    <w:link w:val="4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Char"/>
    <w:basedOn w:val="6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367</Words>
  <Characters>402</Characters>
  <Lines>5</Lines>
  <Paragraphs>1</Paragraphs>
  <TotalTime>0</TotalTime>
  <ScaleCrop>false</ScaleCrop>
  <LinksUpToDate>false</LinksUpToDate>
  <CharactersWithSpaces>416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2026-10-20T11:03:00Z</dcterms:created>
  <dc:creator>颖儿</dc:creator>
  <cp:lastModifiedBy>姣姣</cp:lastModifiedBy>
  <dcterms:modified xsi:type="dcterms:W3CDTF">2026-10-27T06:56:58Z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BDAAD591F89D4CEB89E71F0BB1847613_11</vt:lpwstr>
  </property>
  <property fmtid="{D5CDD505-2E9C-101B-9397-08002B2CF9AE}" pid="4" name="KSOTemplateDocerSaveRecord">
    <vt:lpwstr>eyJoZGlkIjoiNjM5OTczNTIxY2MzNTdmZTdiYmIwY2YyMmY3ZGU5MzQiLCJ1c2VySWQiOiI0MzA2NzE4NDQifQ==</vt:lpwstr>
  </property>
</Properties>
</file>