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7FC5F3">
      <w:pPr>
        <w:pStyle w:val="5"/>
        <w:ind w:left="0" w:leftChars="0" w:firstLine="0" w:firstLineChars="0"/>
        <w:jc w:val="both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附件1：</w:t>
      </w:r>
    </w:p>
    <w:p w14:paraId="309DBA68">
      <w:pPr>
        <w:pStyle w:val="5"/>
      </w:pPr>
      <w:r>
        <w:t>院区北门警务室新建房屋施工方案</w:t>
      </w:r>
    </w:p>
    <w:p w14:paraId="64D8CF3C">
      <w:pPr>
        <w:pStyle w:val="2"/>
        <w:spacing w:before="54"/>
      </w:pPr>
      <w:r>
        <w:t>一、工程概况</w:t>
      </w:r>
    </w:p>
    <w:p w14:paraId="7CDCB1DD">
      <w:pPr>
        <w:pStyle w:val="3"/>
        <w:numPr>
          <w:ilvl w:val="1"/>
          <w:numId w:val="1"/>
        </w:numPr>
        <w:tabs>
          <w:tab w:val="left" w:pos="603"/>
        </w:tabs>
        <w:spacing w:before="19" w:after="0" w:line="240" w:lineRule="auto"/>
        <w:ind w:left="602" w:right="0" w:hanging="483"/>
        <w:jc w:val="left"/>
      </w:pPr>
      <w:r>
        <w:t>工程基本信息</w:t>
      </w:r>
    </w:p>
    <w:p w14:paraId="297DCCFA">
      <w:pPr>
        <w:pStyle w:val="4"/>
        <w:spacing w:before="118" w:line="374" w:lineRule="auto"/>
        <w:ind w:left="120" w:right="5624" w:firstLine="0"/>
      </w:pPr>
      <w:r>
        <w:t>工程名称：院内门卫值班室新建工程</w:t>
      </w:r>
      <w:bookmarkStart w:id="0" w:name="_GoBack"/>
      <w:bookmarkEnd w:id="0"/>
      <w:r>
        <w:t>工程地点：项目院内空地</w:t>
      </w:r>
    </w:p>
    <w:p w14:paraId="4FCB9615">
      <w:pPr>
        <w:pStyle w:val="4"/>
        <w:spacing w:before="0" w:line="280" w:lineRule="auto"/>
        <w:ind w:left="120" w:right="104" w:firstLine="0"/>
      </w:pPr>
      <w:r>
        <w:t>建筑形式：单层砖混结构，坡屋面、四周混凝土挑檐（外挑雨棚），仿古黑瓦屋面；外墙白色外墙涂料，断桥铝窗，值班室功能。</w:t>
      </w:r>
    </w:p>
    <w:p w14:paraId="6E699B58">
      <w:pPr>
        <w:pStyle w:val="4"/>
        <w:spacing w:before="121"/>
        <w:ind w:left="120" w:firstLine="0"/>
      </w:pPr>
      <w:r>
        <w:t>建筑用途：值班、登记、快递包裹存放、安防值守。</w:t>
      </w:r>
    </w:p>
    <w:p w14:paraId="4CD5EAAE">
      <w:pPr>
        <w:pStyle w:val="4"/>
        <w:spacing w:before="172"/>
        <w:ind w:left="120" w:firstLine="0"/>
      </w:pPr>
      <w:r>
        <w:t>结构类型：砖混结构，条形基础，设置地圈梁、屋面圈梁，门窗转角增设构造柱。</w:t>
      </w:r>
    </w:p>
    <w:p w14:paraId="18E52C8B">
      <w:pPr>
        <w:pStyle w:val="4"/>
        <w:spacing w:line="280" w:lineRule="auto"/>
        <w:ind w:left="120" w:right="104" w:firstLine="0"/>
      </w:pPr>
      <w:r>
        <w:t>建筑特点：四周出挑檐，屋面采用仿古装饰瓦，配套雨水立管；室内设置照明、插座、监控预埋管线，设置入户门、多扇观察窗，室外设置台阶、散水。</w:t>
      </w:r>
    </w:p>
    <w:p w14:paraId="2FD5637B">
      <w:pPr>
        <w:pStyle w:val="3"/>
        <w:numPr>
          <w:ilvl w:val="1"/>
          <w:numId w:val="1"/>
        </w:numPr>
        <w:tabs>
          <w:tab w:val="left" w:pos="603"/>
        </w:tabs>
        <w:spacing w:before="41" w:after="0" w:line="240" w:lineRule="auto"/>
        <w:ind w:left="602" w:right="0" w:hanging="483"/>
        <w:jc w:val="left"/>
      </w:pPr>
      <w:r>
        <w:t>主要材料做法</w:t>
      </w:r>
    </w:p>
    <w:p w14:paraId="7B55B9DD">
      <w:pPr>
        <w:pStyle w:val="9"/>
        <w:numPr>
          <w:ilvl w:val="0"/>
          <w:numId w:val="2"/>
        </w:numPr>
        <w:tabs>
          <w:tab w:val="left" w:pos="599"/>
          <w:tab w:val="left" w:pos="600"/>
        </w:tabs>
        <w:spacing w:before="118" w:after="0" w:line="240" w:lineRule="auto"/>
        <w:ind w:left="600" w:right="0" w:hanging="480"/>
        <w:jc w:val="left"/>
        <w:rPr>
          <w:sz w:val="24"/>
        </w:rPr>
      </w:pPr>
      <w:r>
        <w:rPr>
          <w:sz w:val="24"/>
        </w:rPr>
        <w:t>基础：C25</w:t>
      </w:r>
      <w:r>
        <w:rPr>
          <w:spacing w:val="-10"/>
          <w:sz w:val="24"/>
        </w:rPr>
        <w:t xml:space="preserve"> 混凝土垫层</w:t>
      </w:r>
      <w:r>
        <w:rPr>
          <w:sz w:val="24"/>
        </w:rPr>
        <w:t>，C30</w:t>
      </w:r>
      <w:r>
        <w:rPr>
          <w:spacing w:val="-8"/>
          <w:sz w:val="24"/>
        </w:rPr>
        <w:t xml:space="preserve"> 条形基础及地圈梁；</w:t>
      </w:r>
    </w:p>
    <w:p w14:paraId="16FC137A">
      <w:pPr>
        <w:pStyle w:val="9"/>
        <w:numPr>
          <w:ilvl w:val="0"/>
          <w:numId w:val="2"/>
        </w:numPr>
        <w:tabs>
          <w:tab w:val="left" w:pos="599"/>
          <w:tab w:val="left" w:pos="600"/>
        </w:tabs>
        <w:spacing w:before="172" w:after="0" w:line="240" w:lineRule="auto"/>
        <w:ind w:left="600" w:right="0" w:hanging="480"/>
        <w:jc w:val="left"/>
        <w:rPr>
          <w:sz w:val="24"/>
        </w:rPr>
      </w:pPr>
      <w:r>
        <w:rPr>
          <w:sz w:val="24"/>
        </w:rPr>
        <w:t>墙体：烧结砖/加气混凝土砌块，水泥砂浆砌筑；</w:t>
      </w:r>
    </w:p>
    <w:p w14:paraId="42E50ECB">
      <w:pPr>
        <w:pStyle w:val="9"/>
        <w:numPr>
          <w:ilvl w:val="0"/>
          <w:numId w:val="2"/>
        </w:numPr>
        <w:tabs>
          <w:tab w:val="left" w:pos="599"/>
          <w:tab w:val="left" w:pos="600"/>
        </w:tabs>
        <w:spacing w:before="173" w:after="0" w:line="280" w:lineRule="auto"/>
        <w:ind w:left="120" w:right="344" w:firstLine="0"/>
        <w:jc w:val="left"/>
        <w:rPr>
          <w:sz w:val="24"/>
        </w:rPr>
      </w:pPr>
      <w:r>
        <w:rPr>
          <w:spacing w:val="-1"/>
          <w:sz w:val="24"/>
        </w:rPr>
        <w:t>屋面：钢筋混凝土坡屋面板+外挑檐一体浇筑，基层防水+保温，挂仿古陶瓦，配套</w:t>
      </w:r>
      <w:r>
        <w:rPr>
          <w:sz w:val="24"/>
        </w:rPr>
        <w:t>PVC</w:t>
      </w:r>
      <w:r>
        <w:rPr>
          <w:spacing w:val="-12"/>
          <w:sz w:val="24"/>
        </w:rPr>
        <w:t xml:space="preserve"> 雨水管；</w:t>
      </w:r>
    </w:p>
    <w:p w14:paraId="0D4710C5">
      <w:pPr>
        <w:pStyle w:val="9"/>
        <w:numPr>
          <w:ilvl w:val="0"/>
          <w:numId w:val="2"/>
        </w:numPr>
        <w:tabs>
          <w:tab w:val="left" w:pos="599"/>
          <w:tab w:val="left" w:pos="600"/>
        </w:tabs>
        <w:spacing w:before="120" w:after="0" w:line="240" w:lineRule="auto"/>
        <w:ind w:left="600" w:right="0" w:hanging="480"/>
        <w:jc w:val="left"/>
        <w:rPr>
          <w:sz w:val="24"/>
        </w:rPr>
      </w:pPr>
      <w:r>
        <w:rPr>
          <w:sz w:val="24"/>
        </w:rPr>
        <w:t>外墙：水泥砂浆抹灰，白色耐候外墙涂料；内墙抹灰+腻子+内墙乳胶漆；</w:t>
      </w:r>
    </w:p>
    <w:p w14:paraId="19FDB899">
      <w:pPr>
        <w:pStyle w:val="9"/>
        <w:numPr>
          <w:ilvl w:val="0"/>
          <w:numId w:val="2"/>
        </w:numPr>
        <w:tabs>
          <w:tab w:val="left" w:pos="599"/>
          <w:tab w:val="left" w:pos="600"/>
        </w:tabs>
        <w:spacing w:before="173" w:after="0" w:line="240" w:lineRule="auto"/>
        <w:ind w:left="600" w:right="0" w:hanging="480"/>
        <w:jc w:val="left"/>
        <w:rPr>
          <w:sz w:val="24"/>
        </w:rPr>
      </w:pPr>
      <w:r>
        <w:rPr>
          <w:sz w:val="24"/>
        </w:rPr>
        <w:t>门窗：防盗子母门、断桥铝合金窗，中空钢化玻璃；</w:t>
      </w:r>
    </w:p>
    <w:p w14:paraId="6E999272">
      <w:pPr>
        <w:pStyle w:val="9"/>
        <w:numPr>
          <w:ilvl w:val="0"/>
          <w:numId w:val="2"/>
        </w:numPr>
        <w:tabs>
          <w:tab w:val="left" w:pos="599"/>
          <w:tab w:val="left" w:pos="600"/>
        </w:tabs>
        <w:spacing w:before="172" w:after="0" w:line="240" w:lineRule="auto"/>
        <w:ind w:left="600" w:right="0" w:hanging="480"/>
        <w:jc w:val="left"/>
        <w:rPr>
          <w:sz w:val="24"/>
        </w:rPr>
      </w:pPr>
      <w:r>
        <w:rPr>
          <w:sz w:val="24"/>
        </w:rPr>
        <w:t>水电：强弱电预埋，含配电箱、照明、插座、监控管线；雨水排水系统。</w:t>
      </w:r>
    </w:p>
    <w:p w14:paraId="2D9AEB24">
      <w:pPr>
        <w:pStyle w:val="3"/>
        <w:numPr>
          <w:ilvl w:val="1"/>
          <w:numId w:val="1"/>
        </w:numPr>
        <w:tabs>
          <w:tab w:val="left" w:pos="603"/>
        </w:tabs>
        <w:spacing w:before="93" w:after="0" w:line="240" w:lineRule="auto"/>
        <w:ind w:left="602" w:right="0" w:hanging="483"/>
        <w:jc w:val="left"/>
      </w:pPr>
      <w:r>
        <w:t>施工目标</w:t>
      </w:r>
    </w:p>
    <w:p w14:paraId="3C1F234B">
      <w:pPr>
        <w:pStyle w:val="4"/>
        <w:spacing w:before="118"/>
        <w:ind w:left="120" w:firstLine="0"/>
      </w:pPr>
      <w:r>
        <w:t>-质量目标：合格，满足使用功能，屋面无渗漏，外立面观感统一；</w:t>
      </w:r>
    </w:p>
    <w:p w14:paraId="4D5D5316">
      <w:pPr>
        <w:pStyle w:val="9"/>
        <w:numPr>
          <w:ilvl w:val="0"/>
          <w:numId w:val="3"/>
        </w:numPr>
        <w:tabs>
          <w:tab w:val="left" w:pos="360"/>
        </w:tabs>
        <w:spacing w:before="173" w:after="0" w:line="240" w:lineRule="auto"/>
        <w:ind w:left="360" w:right="0" w:hanging="240"/>
        <w:jc w:val="left"/>
        <w:rPr>
          <w:sz w:val="24"/>
        </w:rPr>
      </w:pPr>
      <w:r>
        <w:rPr>
          <w:sz w:val="24"/>
        </w:rPr>
        <w:t>安全目标：零重伤、零死亡事故；</w:t>
      </w:r>
    </w:p>
    <w:p w14:paraId="2C5E39EA">
      <w:pPr>
        <w:pStyle w:val="9"/>
        <w:numPr>
          <w:ilvl w:val="0"/>
          <w:numId w:val="3"/>
        </w:numPr>
        <w:tabs>
          <w:tab w:val="left" w:pos="360"/>
        </w:tabs>
        <w:spacing w:before="172" w:after="0" w:line="240" w:lineRule="auto"/>
        <w:ind w:left="360" w:right="0" w:hanging="240"/>
        <w:jc w:val="left"/>
        <w:rPr>
          <w:sz w:val="24"/>
        </w:rPr>
      </w:pPr>
      <w:r>
        <w:rPr>
          <w:spacing w:val="-4"/>
          <w:sz w:val="24"/>
        </w:rPr>
        <w:t xml:space="preserve">工期目标：根据现场实际，总工期建议 </w:t>
      </w:r>
      <w:r>
        <w:rPr>
          <w:sz w:val="24"/>
        </w:rPr>
        <w:t>20~30</w:t>
      </w:r>
      <w:r>
        <w:rPr>
          <w:spacing w:val="-12"/>
          <w:sz w:val="24"/>
        </w:rPr>
        <w:t xml:space="preserve"> 日历天；</w:t>
      </w:r>
    </w:p>
    <w:p w14:paraId="2EB6D2F8">
      <w:pPr>
        <w:pStyle w:val="9"/>
        <w:numPr>
          <w:ilvl w:val="0"/>
          <w:numId w:val="3"/>
        </w:numPr>
        <w:tabs>
          <w:tab w:val="left" w:pos="360"/>
        </w:tabs>
        <w:spacing w:before="173" w:after="0" w:line="240" w:lineRule="auto"/>
        <w:ind w:left="360" w:right="0" w:hanging="240"/>
        <w:jc w:val="left"/>
        <w:rPr>
          <w:sz w:val="24"/>
        </w:rPr>
      </w:pPr>
      <w:r>
        <w:rPr>
          <w:sz w:val="24"/>
        </w:rPr>
        <w:t>文明目标：控制扬尘、噪音，材料堆放整齐。</w:t>
      </w:r>
    </w:p>
    <w:p w14:paraId="43DF71D4">
      <w:pPr>
        <w:pStyle w:val="2"/>
        <w:spacing w:before="40"/>
      </w:pPr>
      <w:r>
        <w:t>二、编制依据</w:t>
      </w:r>
    </w:p>
    <w:p w14:paraId="0EBB73F6">
      <w:pPr>
        <w:pStyle w:val="9"/>
        <w:numPr>
          <w:ilvl w:val="0"/>
          <w:numId w:val="4"/>
        </w:numPr>
        <w:tabs>
          <w:tab w:val="left" w:pos="599"/>
          <w:tab w:val="left" w:pos="600"/>
        </w:tabs>
        <w:spacing w:before="97" w:after="0" w:line="240" w:lineRule="auto"/>
        <w:ind w:left="600" w:right="0" w:hanging="480"/>
        <w:jc w:val="left"/>
        <w:rPr>
          <w:sz w:val="24"/>
        </w:rPr>
      </w:pPr>
      <w:r>
        <w:rPr>
          <w:sz w:val="24"/>
        </w:rPr>
        <w:t>《砌体结构工程施工质量验收规范》GB50203</w:t>
      </w:r>
    </w:p>
    <w:p w14:paraId="1E02CEBD">
      <w:pPr>
        <w:pStyle w:val="9"/>
        <w:numPr>
          <w:ilvl w:val="0"/>
          <w:numId w:val="4"/>
        </w:numPr>
        <w:tabs>
          <w:tab w:val="left" w:pos="599"/>
          <w:tab w:val="left" w:pos="600"/>
        </w:tabs>
        <w:spacing w:before="173" w:after="0" w:line="240" w:lineRule="auto"/>
        <w:ind w:left="600" w:right="0" w:hanging="480"/>
        <w:jc w:val="left"/>
        <w:rPr>
          <w:sz w:val="24"/>
        </w:rPr>
      </w:pPr>
      <w:r>
        <w:rPr>
          <w:sz w:val="24"/>
        </w:rPr>
        <w:t>《混凝土结构工程施工质量验收规范》GB50204</w:t>
      </w:r>
    </w:p>
    <w:p w14:paraId="400E151D">
      <w:pPr>
        <w:pStyle w:val="9"/>
        <w:numPr>
          <w:ilvl w:val="0"/>
          <w:numId w:val="4"/>
        </w:numPr>
        <w:tabs>
          <w:tab w:val="left" w:pos="599"/>
          <w:tab w:val="left" w:pos="600"/>
        </w:tabs>
        <w:spacing w:before="172" w:after="0" w:line="240" w:lineRule="auto"/>
        <w:ind w:left="600" w:right="0" w:hanging="480"/>
        <w:jc w:val="left"/>
        <w:rPr>
          <w:sz w:val="24"/>
        </w:rPr>
      </w:pPr>
      <w:r>
        <w:rPr>
          <w:sz w:val="24"/>
        </w:rPr>
        <w:t>《屋面工程质量验收规范》GB50207</w:t>
      </w:r>
    </w:p>
    <w:p w14:paraId="72E56BD2">
      <w:pPr>
        <w:pStyle w:val="9"/>
        <w:numPr>
          <w:ilvl w:val="0"/>
          <w:numId w:val="4"/>
        </w:numPr>
        <w:tabs>
          <w:tab w:val="left" w:pos="599"/>
          <w:tab w:val="left" w:pos="600"/>
        </w:tabs>
        <w:spacing w:before="173" w:after="0" w:line="240" w:lineRule="auto"/>
        <w:ind w:left="600" w:right="0" w:hanging="480"/>
        <w:jc w:val="left"/>
        <w:rPr>
          <w:sz w:val="24"/>
        </w:rPr>
      </w:pPr>
      <w:r>
        <w:rPr>
          <w:sz w:val="24"/>
        </w:rPr>
        <w:t>《建筑装饰装修工程质量验收标准》GB50210</w:t>
      </w:r>
    </w:p>
    <w:p w14:paraId="33C0E6EA">
      <w:pPr>
        <w:spacing w:after="0" w:line="240" w:lineRule="auto"/>
        <w:jc w:val="left"/>
        <w:rPr>
          <w:sz w:val="24"/>
        </w:rPr>
        <w:sectPr>
          <w:footerReference r:id="rId5" w:type="default"/>
          <w:type w:val="continuous"/>
          <w:pgSz w:w="11910" w:h="16840"/>
          <w:pgMar w:top="1520" w:right="1060" w:bottom="920" w:left="1260" w:header="720" w:footer="739" w:gutter="0"/>
          <w:pgNumType w:start="1"/>
          <w:cols w:space="720" w:num="1"/>
        </w:sectPr>
      </w:pPr>
    </w:p>
    <w:p w14:paraId="062D2A62">
      <w:pPr>
        <w:pStyle w:val="9"/>
        <w:numPr>
          <w:ilvl w:val="0"/>
          <w:numId w:val="4"/>
        </w:numPr>
        <w:tabs>
          <w:tab w:val="left" w:pos="599"/>
          <w:tab w:val="left" w:pos="600"/>
        </w:tabs>
        <w:spacing w:before="49" w:after="0" w:line="240" w:lineRule="auto"/>
        <w:ind w:left="600" w:right="0" w:hanging="480"/>
        <w:jc w:val="left"/>
        <w:rPr>
          <w:sz w:val="24"/>
        </w:rPr>
      </w:pPr>
      <w:r>
        <w:rPr>
          <w:sz w:val="24"/>
        </w:rPr>
        <w:t>《建筑给水排水及采暖工程施工质量验收规范》GB50242</w:t>
      </w:r>
    </w:p>
    <w:p w14:paraId="5B525CDB">
      <w:pPr>
        <w:pStyle w:val="9"/>
        <w:numPr>
          <w:ilvl w:val="0"/>
          <w:numId w:val="4"/>
        </w:numPr>
        <w:tabs>
          <w:tab w:val="left" w:pos="599"/>
          <w:tab w:val="left" w:pos="600"/>
        </w:tabs>
        <w:spacing w:before="173" w:after="0" w:line="240" w:lineRule="auto"/>
        <w:ind w:left="600" w:right="0" w:hanging="480"/>
        <w:jc w:val="left"/>
        <w:rPr>
          <w:sz w:val="24"/>
        </w:rPr>
      </w:pPr>
      <w:r>
        <w:rPr>
          <w:sz w:val="24"/>
        </w:rPr>
        <w:t>《建筑电气工程施工质量验收规范》GB50303</w:t>
      </w:r>
    </w:p>
    <w:p w14:paraId="622F8F43">
      <w:pPr>
        <w:pStyle w:val="9"/>
        <w:numPr>
          <w:ilvl w:val="0"/>
          <w:numId w:val="4"/>
        </w:numPr>
        <w:tabs>
          <w:tab w:val="left" w:pos="599"/>
          <w:tab w:val="left" w:pos="600"/>
        </w:tabs>
        <w:spacing w:before="172" w:after="0" w:line="240" w:lineRule="auto"/>
        <w:ind w:left="600" w:right="0" w:hanging="480"/>
        <w:jc w:val="left"/>
        <w:rPr>
          <w:sz w:val="24"/>
        </w:rPr>
      </w:pPr>
      <w:r>
        <w:rPr>
          <w:sz w:val="24"/>
        </w:rPr>
        <w:t>本项目建筑、结构、水电施工图纸、现场踏勘资料</w:t>
      </w:r>
    </w:p>
    <w:p w14:paraId="51932DFD">
      <w:pPr>
        <w:pStyle w:val="2"/>
        <w:spacing w:before="40"/>
      </w:pPr>
      <w:r>
        <w:t>三、施工准备</w:t>
      </w:r>
    </w:p>
    <w:p w14:paraId="2081F2B0">
      <w:pPr>
        <w:pStyle w:val="9"/>
        <w:numPr>
          <w:ilvl w:val="1"/>
          <w:numId w:val="5"/>
        </w:numPr>
        <w:tabs>
          <w:tab w:val="left" w:pos="600"/>
        </w:tabs>
        <w:spacing w:before="98" w:after="0" w:line="240" w:lineRule="auto"/>
        <w:ind w:left="600" w:right="0" w:hanging="480"/>
        <w:jc w:val="left"/>
        <w:rPr>
          <w:sz w:val="24"/>
        </w:rPr>
      </w:pPr>
      <w:r>
        <w:rPr>
          <w:sz w:val="24"/>
        </w:rPr>
        <w:t>技术准备</w:t>
      </w:r>
    </w:p>
    <w:p w14:paraId="0724897E">
      <w:pPr>
        <w:pStyle w:val="9"/>
        <w:numPr>
          <w:ilvl w:val="0"/>
          <w:numId w:val="6"/>
        </w:numPr>
        <w:tabs>
          <w:tab w:val="left" w:pos="599"/>
          <w:tab w:val="left" w:pos="600"/>
        </w:tabs>
        <w:spacing w:before="172" w:after="0" w:line="240" w:lineRule="auto"/>
        <w:ind w:left="600" w:right="0" w:hanging="480"/>
        <w:jc w:val="left"/>
        <w:rPr>
          <w:sz w:val="24"/>
        </w:rPr>
      </w:pPr>
      <w:r>
        <w:rPr>
          <w:sz w:val="24"/>
        </w:rPr>
        <w:t>图纸会审，核对建筑尺寸、标高、门窗位置、挑檐大样；</w:t>
      </w:r>
    </w:p>
    <w:p w14:paraId="181DC25F">
      <w:pPr>
        <w:pStyle w:val="9"/>
        <w:numPr>
          <w:ilvl w:val="0"/>
          <w:numId w:val="6"/>
        </w:numPr>
        <w:tabs>
          <w:tab w:val="left" w:pos="599"/>
          <w:tab w:val="left" w:pos="600"/>
        </w:tabs>
        <w:spacing w:before="173" w:after="0" w:line="240" w:lineRule="auto"/>
        <w:ind w:left="600" w:right="0" w:hanging="480"/>
        <w:jc w:val="left"/>
        <w:rPr>
          <w:sz w:val="24"/>
        </w:rPr>
      </w:pPr>
      <w:r>
        <w:rPr>
          <w:sz w:val="24"/>
        </w:rPr>
        <w:t>现场定位放线，放出建筑轴线、基础边线、室外标高；</w:t>
      </w:r>
    </w:p>
    <w:p w14:paraId="28A7E7EB">
      <w:pPr>
        <w:pStyle w:val="9"/>
        <w:numPr>
          <w:ilvl w:val="0"/>
          <w:numId w:val="6"/>
        </w:numPr>
        <w:tabs>
          <w:tab w:val="left" w:pos="599"/>
          <w:tab w:val="left" w:pos="600"/>
        </w:tabs>
        <w:spacing w:before="172" w:after="0" w:line="240" w:lineRule="auto"/>
        <w:ind w:left="600" w:right="0" w:hanging="480"/>
        <w:jc w:val="left"/>
        <w:rPr>
          <w:sz w:val="24"/>
        </w:rPr>
      </w:pPr>
      <w:r>
        <w:rPr>
          <w:sz w:val="24"/>
        </w:rPr>
        <w:t>对班组进行技术、安全交底。</w:t>
      </w:r>
    </w:p>
    <w:p w14:paraId="52AC6559">
      <w:pPr>
        <w:pStyle w:val="9"/>
        <w:numPr>
          <w:ilvl w:val="1"/>
          <w:numId w:val="5"/>
        </w:numPr>
        <w:tabs>
          <w:tab w:val="left" w:pos="600"/>
        </w:tabs>
        <w:spacing w:before="173" w:after="0" w:line="240" w:lineRule="auto"/>
        <w:ind w:left="600" w:right="0" w:hanging="480"/>
        <w:jc w:val="left"/>
        <w:rPr>
          <w:sz w:val="24"/>
        </w:rPr>
      </w:pPr>
      <w:r>
        <w:rPr>
          <w:sz w:val="24"/>
        </w:rPr>
        <w:t>现场准备</w:t>
      </w:r>
    </w:p>
    <w:p w14:paraId="4804E6B6">
      <w:pPr>
        <w:pStyle w:val="9"/>
        <w:numPr>
          <w:ilvl w:val="0"/>
          <w:numId w:val="7"/>
        </w:numPr>
        <w:tabs>
          <w:tab w:val="left" w:pos="599"/>
          <w:tab w:val="left" w:pos="600"/>
        </w:tabs>
        <w:spacing w:before="172" w:after="0" w:line="240" w:lineRule="auto"/>
        <w:ind w:left="600" w:right="0" w:hanging="480"/>
        <w:jc w:val="left"/>
        <w:rPr>
          <w:sz w:val="24"/>
        </w:rPr>
      </w:pPr>
      <w:r>
        <w:rPr>
          <w:sz w:val="24"/>
        </w:rPr>
        <w:t>场地清理：清除杂草、杂物、表层腐殖土及绿化土，平整施工区域；</w:t>
      </w:r>
    </w:p>
    <w:p w14:paraId="427D4C53">
      <w:pPr>
        <w:pStyle w:val="9"/>
        <w:numPr>
          <w:ilvl w:val="0"/>
          <w:numId w:val="7"/>
        </w:numPr>
        <w:tabs>
          <w:tab w:val="left" w:pos="599"/>
          <w:tab w:val="left" w:pos="600"/>
        </w:tabs>
        <w:spacing w:before="173" w:after="0" w:line="240" w:lineRule="auto"/>
        <w:ind w:left="600" w:right="0" w:hanging="480"/>
        <w:jc w:val="left"/>
        <w:rPr>
          <w:sz w:val="24"/>
        </w:rPr>
      </w:pPr>
      <w:r>
        <w:rPr>
          <w:sz w:val="24"/>
        </w:rPr>
        <w:t>布设临时施工围挡，划分材料堆放区、砂石料堆放区；</w:t>
      </w:r>
    </w:p>
    <w:p w14:paraId="3B1B2AC7">
      <w:pPr>
        <w:pStyle w:val="9"/>
        <w:numPr>
          <w:ilvl w:val="0"/>
          <w:numId w:val="7"/>
        </w:numPr>
        <w:tabs>
          <w:tab w:val="left" w:pos="599"/>
          <w:tab w:val="left" w:pos="600"/>
        </w:tabs>
        <w:spacing w:before="172" w:after="0" w:line="240" w:lineRule="auto"/>
        <w:ind w:left="600" w:right="0" w:hanging="480"/>
        <w:jc w:val="left"/>
        <w:rPr>
          <w:sz w:val="24"/>
        </w:rPr>
      </w:pPr>
      <w:r>
        <w:rPr>
          <w:sz w:val="24"/>
        </w:rPr>
        <w:t>接通施工临时用水、临时用电，设置总配电箱，做到三级配电两级保护。</w:t>
      </w:r>
    </w:p>
    <w:p w14:paraId="30034E64">
      <w:pPr>
        <w:pStyle w:val="9"/>
        <w:numPr>
          <w:ilvl w:val="1"/>
          <w:numId w:val="5"/>
        </w:numPr>
        <w:tabs>
          <w:tab w:val="left" w:pos="600"/>
        </w:tabs>
        <w:spacing w:before="173" w:after="0" w:line="240" w:lineRule="auto"/>
        <w:ind w:left="600" w:right="0" w:hanging="480"/>
        <w:jc w:val="left"/>
        <w:rPr>
          <w:sz w:val="24"/>
        </w:rPr>
      </w:pPr>
      <w:r>
        <w:rPr>
          <w:sz w:val="24"/>
        </w:rPr>
        <w:t>材料准备</w:t>
      </w:r>
    </w:p>
    <w:p w14:paraId="5D1CE384">
      <w:pPr>
        <w:pStyle w:val="4"/>
        <w:spacing w:before="172" w:line="280" w:lineRule="auto"/>
        <w:ind w:left="120" w:right="104" w:firstLine="0"/>
      </w:pPr>
      <w:r>
        <w:t>水泥、砂石、砌块、钢筋、仿古屋面瓦、断桥铝型材、防水材料、涂料、水电管材提前进场，按规范取样送检，合格后方可使用。</w:t>
      </w:r>
    </w:p>
    <w:p w14:paraId="043F3879">
      <w:pPr>
        <w:pStyle w:val="2"/>
        <w:spacing w:line="503" w:lineRule="exact"/>
      </w:pPr>
      <w:r>
        <w:t>四、总体施工部署及施工顺序</w:t>
      </w:r>
    </w:p>
    <w:p w14:paraId="4C85CB23">
      <w:pPr>
        <w:pStyle w:val="4"/>
        <w:spacing w:before="98"/>
        <w:ind w:left="120" w:firstLine="0"/>
      </w:pPr>
      <w:r>
        <w:t>总体施工流程：</w:t>
      </w:r>
    </w:p>
    <w:p w14:paraId="5D3D82D9">
      <w:pPr>
        <w:pStyle w:val="4"/>
        <w:spacing w:before="172" w:line="280" w:lineRule="auto"/>
        <w:ind w:left="120" w:right="104" w:firstLine="0"/>
      </w:pPr>
      <w:r>
        <w:t>施工准备→测量放线→土方开挖→验槽→垫层浇筑→条形基础+地圈梁施工→土方回填夯实→主体墙体砌筑（预留洞口、预埋管线）→构造柱、过梁施工→屋面圈梁+坡屋面、挑檐支模、钢筋、混凝土浇筑→屋面防水、保温、挂瓦施工→门窗安装→内外墙抹灰→内外墙涂料装饰→地面、台阶、散水施工→水电系统安装、试压调试→保洁收尾→分项验收→ 竣工验收</w:t>
      </w:r>
    </w:p>
    <w:p w14:paraId="7E0848EC">
      <w:pPr>
        <w:pStyle w:val="2"/>
        <w:spacing w:line="504" w:lineRule="exact"/>
      </w:pPr>
      <w:r>
        <w:t>五、分部分项施工工艺</w:t>
      </w:r>
    </w:p>
    <w:p w14:paraId="5F543822">
      <w:pPr>
        <w:pStyle w:val="9"/>
        <w:numPr>
          <w:ilvl w:val="1"/>
          <w:numId w:val="8"/>
        </w:numPr>
        <w:tabs>
          <w:tab w:val="left" w:pos="600"/>
        </w:tabs>
        <w:spacing w:before="98" w:after="0" w:line="240" w:lineRule="auto"/>
        <w:ind w:left="600" w:right="0" w:hanging="480"/>
        <w:jc w:val="left"/>
        <w:rPr>
          <w:sz w:val="24"/>
        </w:rPr>
      </w:pPr>
      <w:r>
        <w:rPr>
          <w:sz w:val="24"/>
        </w:rPr>
        <w:t>基础工程</w:t>
      </w:r>
    </w:p>
    <w:p w14:paraId="7F66FF8E">
      <w:pPr>
        <w:pStyle w:val="9"/>
        <w:numPr>
          <w:ilvl w:val="0"/>
          <w:numId w:val="9"/>
        </w:numPr>
        <w:tabs>
          <w:tab w:val="left" w:pos="599"/>
          <w:tab w:val="left" w:pos="600"/>
        </w:tabs>
        <w:spacing w:before="172" w:after="0" w:line="240" w:lineRule="auto"/>
        <w:ind w:left="600" w:right="0" w:hanging="480"/>
        <w:jc w:val="left"/>
        <w:rPr>
          <w:sz w:val="24"/>
        </w:rPr>
      </w:pPr>
      <w:r>
        <w:rPr>
          <w:sz w:val="24"/>
        </w:rPr>
        <w:t>基槽开挖：按照放线下挖，达到设计持力土层，基底整平；</w:t>
      </w:r>
    </w:p>
    <w:p w14:paraId="4D070EE4">
      <w:pPr>
        <w:pStyle w:val="9"/>
        <w:numPr>
          <w:ilvl w:val="0"/>
          <w:numId w:val="9"/>
        </w:numPr>
        <w:tabs>
          <w:tab w:val="left" w:pos="599"/>
          <w:tab w:val="left" w:pos="600"/>
        </w:tabs>
        <w:spacing w:before="173" w:after="0" w:line="240" w:lineRule="auto"/>
        <w:ind w:left="600" w:right="0" w:hanging="480"/>
        <w:jc w:val="left"/>
        <w:rPr>
          <w:sz w:val="24"/>
        </w:rPr>
      </w:pPr>
      <w:r>
        <w:rPr>
          <w:sz w:val="24"/>
        </w:rPr>
        <w:t>验槽：通知建设方、监理查看土质，合格后进入下道工序；</w:t>
      </w:r>
    </w:p>
    <w:p w14:paraId="45401D40">
      <w:pPr>
        <w:pStyle w:val="9"/>
        <w:numPr>
          <w:ilvl w:val="0"/>
          <w:numId w:val="9"/>
        </w:numPr>
        <w:tabs>
          <w:tab w:val="left" w:pos="599"/>
          <w:tab w:val="left" w:pos="600"/>
        </w:tabs>
        <w:spacing w:before="172" w:after="0" w:line="240" w:lineRule="auto"/>
        <w:ind w:left="600" w:right="0" w:hanging="480"/>
        <w:jc w:val="left"/>
        <w:rPr>
          <w:sz w:val="24"/>
        </w:rPr>
      </w:pPr>
      <w:r>
        <w:rPr>
          <w:spacing w:val="-20"/>
          <w:sz w:val="24"/>
        </w:rPr>
        <w:t xml:space="preserve">浇筑 </w:t>
      </w:r>
      <w:r>
        <w:rPr>
          <w:sz w:val="24"/>
        </w:rPr>
        <w:t>C25</w:t>
      </w:r>
      <w:r>
        <w:rPr>
          <w:spacing w:val="-8"/>
          <w:sz w:val="24"/>
        </w:rPr>
        <w:t xml:space="preserve"> 混凝土垫层，养护；</w:t>
      </w:r>
    </w:p>
    <w:p w14:paraId="063DF5AD">
      <w:pPr>
        <w:pStyle w:val="9"/>
        <w:numPr>
          <w:ilvl w:val="0"/>
          <w:numId w:val="9"/>
        </w:numPr>
        <w:tabs>
          <w:tab w:val="left" w:pos="599"/>
          <w:tab w:val="left" w:pos="600"/>
        </w:tabs>
        <w:spacing w:before="173" w:after="0" w:line="240" w:lineRule="auto"/>
        <w:ind w:left="600" w:right="0" w:hanging="480"/>
        <w:jc w:val="left"/>
        <w:rPr>
          <w:sz w:val="24"/>
        </w:rPr>
      </w:pPr>
      <w:r>
        <w:rPr>
          <w:spacing w:val="-4"/>
          <w:sz w:val="24"/>
        </w:rPr>
        <w:t xml:space="preserve">绑扎条形基础钢筋，支模板，浇筑 </w:t>
      </w:r>
      <w:r>
        <w:rPr>
          <w:sz w:val="24"/>
        </w:rPr>
        <w:t>C30</w:t>
      </w:r>
      <w:r>
        <w:rPr>
          <w:spacing w:val="-9"/>
          <w:sz w:val="24"/>
        </w:rPr>
        <w:t xml:space="preserve"> 混凝土基础；</w:t>
      </w:r>
    </w:p>
    <w:p w14:paraId="6343A925">
      <w:pPr>
        <w:pStyle w:val="9"/>
        <w:numPr>
          <w:ilvl w:val="0"/>
          <w:numId w:val="9"/>
        </w:numPr>
        <w:tabs>
          <w:tab w:val="left" w:pos="599"/>
          <w:tab w:val="left" w:pos="600"/>
        </w:tabs>
        <w:spacing w:before="172" w:after="0" w:line="240" w:lineRule="auto"/>
        <w:ind w:left="600" w:right="0" w:hanging="480"/>
        <w:jc w:val="left"/>
        <w:rPr>
          <w:sz w:val="24"/>
        </w:rPr>
      </w:pPr>
      <w:r>
        <w:rPr>
          <w:sz w:val="24"/>
        </w:rPr>
        <w:t>绑扎地圈梁钢筋，支模浇筑混凝土，养护；</w:t>
      </w:r>
    </w:p>
    <w:p w14:paraId="4204A332">
      <w:pPr>
        <w:pStyle w:val="9"/>
        <w:numPr>
          <w:ilvl w:val="0"/>
          <w:numId w:val="9"/>
        </w:numPr>
        <w:tabs>
          <w:tab w:val="left" w:pos="599"/>
          <w:tab w:val="left" w:pos="600"/>
        </w:tabs>
        <w:spacing w:before="173" w:after="0" w:line="240" w:lineRule="auto"/>
        <w:ind w:left="600" w:right="0" w:hanging="480"/>
        <w:jc w:val="left"/>
        <w:rPr>
          <w:sz w:val="24"/>
        </w:rPr>
      </w:pPr>
      <w:r>
        <w:rPr>
          <w:sz w:val="24"/>
        </w:rPr>
        <w:t>基础强度达标后，分层回填土方，逐层夯实，避免后期沉降开裂。</w:t>
      </w:r>
    </w:p>
    <w:p w14:paraId="78EB020E">
      <w:pPr>
        <w:spacing w:after="0" w:line="240" w:lineRule="auto"/>
        <w:jc w:val="left"/>
        <w:rPr>
          <w:sz w:val="24"/>
        </w:rPr>
        <w:sectPr>
          <w:pgSz w:w="11910" w:h="16840"/>
          <w:pgMar w:top="1420" w:right="1060" w:bottom="920" w:left="1260" w:header="0" w:footer="739" w:gutter="0"/>
          <w:cols w:space="720" w:num="1"/>
        </w:sectPr>
      </w:pPr>
    </w:p>
    <w:p w14:paraId="2A8448AC">
      <w:pPr>
        <w:pStyle w:val="9"/>
        <w:numPr>
          <w:ilvl w:val="1"/>
          <w:numId w:val="8"/>
        </w:numPr>
        <w:tabs>
          <w:tab w:val="left" w:pos="600"/>
        </w:tabs>
        <w:spacing w:before="49" w:after="0" w:line="240" w:lineRule="auto"/>
        <w:ind w:left="600" w:right="0" w:hanging="480"/>
        <w:jc w:val="left"/>
        <w:rPr>
          <w:sz w:val="24"/>
        </w:rPr>
      </w:pPr>
      <w:r>
        <w:rPr>
          <w:sz w:val="24"/>
        </w:rPr>
        <w:t>主体砌体工程</w:t>
      </w:r>
    </w:p>
    <w:p w14:paraId="41085556">
      <w:pPr>
        <w:pStyle w:val="9"/>
        <w:numPr>
          <w:ilvl w:val="0"/>
          <w:numId w:val="10"/>
        </w:numPr>
        <w:tabs>
          <w:tab w:val="left" w:pos="599"/>
          <w:tab w:val="left" w:pos="600"/>
        </w:tabs>
        <w:spacing w:before="173" w:after="0" w:line="240" w:lineRule="auto"/>
        <w:ind w:left="600" w:right="0" w:hanging="480"/>
        <w:jc w:val="left"/>
        <w:rPr>
          <w:sz w:val="24"/>
        </w:rPr>
      </w:pPr>
      <w:r>
        <w:rPr>
          <w:sz w:val="24"/>
        </w:rPr>
        <w:t>砌块提前洒水湿润，砂浆随拌随用；</w:t>
      </w:r>
    </w:p>
    <w:p w14:paraId="788B89EF">
      <w:pPr>
        <w:pStyle w:val="9"/>
        <w:numPr>
          <w:ilvl w:val="0"/>
          <w:numId w:val="10"/>
        </w:numPr>
        <w:tabs>
          <w:tab w:val="left" w:pos="599"/>
          <w:tab w:val="left" w:pos="600"/>
        </w:tabs>
        <w:spacing w:before="172" w:after="0" w:line="240" w:lineRule="auto"/>
        <w:ind w:left="600" w:right="0" w:hanging="480"/>
        <w:jc w:val="left"/>
        <w:rPr>
          <w:sz w:val="24"/>
        </w:rPr>
      </w:pPr>
      <w:r>
        <w:rPr>
          <w:sz w:val="24"/>
        </w:rPr>
        <w:t>按轴线砌筑墙体，门窗洞口预留尺寸准确；</w:t>
      </w:r>
    </w:p>
    <w:p w14:paraId="6213E742">
      <w:pPr>
        <w:pStyle w:val="9"/>
        <w:numPr>
          <w:ilvl w:val="0"/>
          <w:numId w:val="10"/>
        </w:numPr>
        <w:tabs>
          <w:tab w:val="left" w:pos="599"/>
          <w:tab w:val="left" w:pos="600"/>
        </w:tabs>
        <w:spacing w:before="173" w:after="0" w:line="240" w:lineRule="auto"/>
        <w:ind w:left="600" w:right="0" w:hanging="480"/>
        <w:jc w:val="left"/>
        <w:rPr>
          <w:sz w:val="24"/>
        </w:rPr>
      </w:pPr>
      <w:r>
        <w:rPr>
          <w:sz w:val="24"/>
        </w:rPr>
        <w:t>门窗洞口上方设置钢筋混凝土过梁；墙体转角、门窗两侧设置构造柱；</w:t>
      </w:r>
    </w:p>
    <w:p w14:paraId="43D635D8">
      <w:pPr>
        <w:pStyle w:val="9"/>
        <w:numPr>
          <w:ilvl w:val="0"/>
          <w:numId w:val="10"/>
        </w:numPr>
        <w:tabs>
          <w:tab w:val="left" w:pos="599"/>
          <w:tab w:val="left" w:pos="600"/>
        </w:tabs>
        <w:spacing w:before="172" w:after="0" w:line="240" w:lineRule="auto"/>
        <w:ind w:left="600" w:right="0" w:hanging="480"/>
        <w:jc w:val="left"/>
        <w:rPr>
          <w:sz w:val="24"/>
        </w:rPr>
      </w:pPr>
      <w:r>
        <w:rPr>
          <w:sz w:val="24"/>
        </w:rPr>
        <w:t>砌筑过程同步预埋水电线管、线盒；</w:t>
      </w:r>
    </w:p>
    <w:p w14:paraId="7483853D">
      <w:pPr>
        <w:pStyle w:val="9"/>
        <w:numPr>
          <w:ilvl w:val="0"/>
          <w:numId w:val="10"/>
        </w:numPr>
        <w:tabs>
          <w:tab w:val="left" w:pos="599"/>
          <w:tab w:val="left" w:pos="600"/>
        </w:tabs>
        <w:spacing w:before="173" w:after="0" w:line="240" w:lineRule="auto"/>
        <w:ind w:left="600" w:right="0" w:hanging="480"/>
        <w:jc w:val="left"/>
        <w:rPr>
          <w:sz w:val="24"/>
        </w:rPr>
      </w:pPr>
      <w:r>
        <w:rPr>
          <w:sz w:val="24"/>
        </w:rPr>
        <w:t>墙体砌筑至标高后绑扎屋面圈梁钢筋，浇筑圈梁混凝土。</w:t>
      </w:r>
    </w:p>
    <w:p w14:paraId="0A733695">
      <w:pPr>
        <w:pStyle w:val="9"/>
        <w:numPr>
          <w:ilvl w:val="1"/>
          <w:numId w:val="8"/>
        </w:numPr>
        <w:tabs>
          <w:tab w:val="left" w:pos="600"/>
        </w:tabs>
        <w:spacing w:before="172" w:after="0" w:line="240" w:lineRule="auto"/>
        <w:ind w:left="600" w:right="0" w:hanging="480"/>
        <w:jc w:val="left"/>
        <w:rPr>
          <w:sz w:val="24"/>
        </w:rPr>
      </w:pPr>
      <w:r>
        <w:rPr>
          <w:sz w:val="24"/>
        </w:rPr>
        <w:t>屋面及挑檐工程（本项目重点）</w:t>
      </w:r>
    </w:p>
    <w:p w14:paraId="2B2161FF">
      <w:pPr>
        <w:pStyle w:val="9"/>
        <w:numPr>
          <w:ilvl w:val="0"/>
          <w:numId w:val="11"/>
        </w:numPr>
        <w:tabs>
          <w:tab w:val="left" w:pos="599"/>
          <w:tab w:val="left" w:pos="600"/>
        </w:tabs>
        <w:spacing w:before="173" w:after="0" w:line="280" w:lineRule="auto"/>
        <w:ind w:left="120" w:right="224" w:firstLine="0"/>
        <w:jc w:val="left"/>
        <w:rPr>
          <w:sz w:val="24"/>
        </w:rPr>
      </w:pPr>
      <w:r>
        <w:rPr>
          <w:spacing w:val="-1"/>
          <w:sz w:val="24"/>
        </w:rPr>
        <w:t>坡屋面+四周挑檐一体支模，绑扎双层双向钢筋，一次性浇筑混凝土，挑檐外侧按图</w:t>
      </w:r>
      <w:r>
        <w:rPr>
          <w:sz w:val="24"/>
        </w:rPr>
        <w:t>纸找排水坡度；</w:t>
      </w:r>
    </w:p>
    <w:p w14:paraId="561153B2">
      <w:pPr>
        <w:pStyle w:val="9"/>
        <w:numPr>
          <w:ilvl w:val="0"/>
          <w:numId w:val="11"/>
        </w:numPr>
        <w:tabs>
          <w:tab w:val="left" w:pos="599"/>
          <w:tab w:val="left" w:pos="600"/>
        </w:tabs>
        <w:spacing w:before="120" w:after="0" w:line="240" w:lineRule="auto"/>
        <w:ind w:left="600" w:right="0" w:hanging="480"/>
        <w:jc w:val="left"/>
        <w:rPr>
          <w:sz w:val="24"/>
        </w:rPr>
      </w:pPr>
      <w:r>
        <w:rPr>
          <w:sz w:val="24"/>
        </w:rPr>
        <w:t>混凝土保湿养护，达到设计强度后进行屋面工序；</w:t>
      </w:r>
    </w:p>
    <w:p w14:paraId="48FA86EA">
      <w:pPr>
        <w:pStyle w:val="9"/>
        <w:numPr>
          <w:ilvl w:val="0"/>
          <w:numId w:val="11"/>
        </w:numPr>
        <w:tabs>
          <w:tab w:val="left" w:pos="599"/>
          <w:tab w:val="left" w:pos="600"/>
        </w:tabs>
        <w:spacing w:before="173" w:after="0" w:line="280" w:lineRule="auto"/>
        <w:ind w:left="120" w:right="584" w:firstLine="0"/>
        <w:jc w:val="left"/>
        <w:rPr>
          <w:sz w:val="24"/>
        </w:rPr>
      </w:pPr>
      <w:r>
        <w:rPr>
          <w:sz w:val="24"/>
        </w:rPr>
        <w:t>屋面基层清理，铺设保温层，铺贴防水卷材（</w:t>
      </w:r>
      <w:r>
        <w:rPr>
          <w:spacing w:val="-2"/>
          <w:sz w:val="24"/>
        </w:rPr>
        <w:t>重点做好挑檐根部、阴阳角附加防</w:t>
      </w:r>
      <w:r>
        <w:rPr>
          <w:sz w:val="24"/>
        </w:rPr>
        <w:t>水）；</w:t>
      </w:r>
    </w:p>
    <w:p w14:paraId="09312042">
      <w:pPr>
        <w:pStyle w:val="9"/>
        <w:numPr>
          <w:ilvl w:val="0"/>
          <w:numId w:val="11"/>
        </w:numPr>
        <w:tabs>
          <w:tab w:val="left" w:pos="599"/>
          <w:tab w:val="left" w:pos="600"/>
        </w:tabs>
        <w:spacing w:before="120" w:after="0" w:line="240" w:lineRule="auto"/>
        <w:ind w:left="600" w:right="0" w:hanging="480"/>
        <w:jc w:val="left"/>
        <w:rPr>
          <w:sz w:val="24"/>
        </w:rPr>
      </w:pPr>
      <w:r>
        <w:rPr>
          <w:sz w:val="24"/>
        </w:rPr>
        <w:t>防水验收合格后做防水保护层，固定挂瓦条；</w:t>
      </w:r>
    </w:p>
    <w:p w14:paraId="1B203C22">
      <w:pPr>
        <w:pStyle w:val="9"/>
        <w:numPr>
          <w:ilvl w:val="0"/>
          <w:numId w:val="11"/>
        </w:numPr>
        <w:tabs>
          <w:tab w:val="left" w:pos="599"/>
          <w:tab w:val="left" w:pos="600"/>
        </w:tabs>
        <w:spacing w:before="173" w:after="0" w:line="280" w:lineRule="auto"/>
        <w:ind w:left="120" w:right="104" w:firstLine="0"/>
        <w:jc w:val="left"/>
        <w:rPr>
          <w:sz w:val="24"/>
        </w:rPr>
      </w:pPr>
      <w:r>
        <w:rPr>
          <w:spacing w:val="-2"/>
          <w:sz w:val="24"/>
        </w:rPr>
        <w:t xml:space="preserve">铺设仿古黑色屋面瓦，瓦缝搭接符合工艺；同步安装雨水口、外墙 </w:t>
      </w:r>
      <w:r>
        <w:rPr>
          <w:sz w:val="24"/>
        </w:rPr>
        <w:t>PVC</w:t>
      </w:r>
      <w:r>
        <w:rPr>
          <w:spacing w:val="-11"/>
          <w:sz w:val="24"/>
        </w:rPr>
        <w:t xml:space="preserve"> 雨水立管，雨</w:t>
      </w:r>
      <w:r>
        <w:rPr>
          <w:sz w:val="24"/>
        </w:rPr>
        <w:t>水引至院内雨水系统。</w:t>
      </w:r>
    </w:p>
    <w:p w14:paraId="179849E1">
      <w:pPr>
        <w:pStyle w:val="4"/>
        <w:spacing w:before="120"/>
        <w:ind w:left="120" w:firstLine="0"/>
      </w:pPr>
      <w:r>
        <w:t>注意：挑檐是渗水高发位置，檐口做好滴水线，防水上翻至檐口顶面。</w:t>
      </w:r>
    </w:p>
    <w:p w14:paraId="37E5DAC2">
      <w:pPr>
        <w:pStyle w:val="9"/>
        <w:numPr>
          <w:ilvl w:val="1"/>
          <w:numId w:val="8"/>
        </w:numPr>
        <w:tabs>
          <w:tab w:val="left" w:pos="600"/>
        </w:tabs>
        <w:spacing w:before="172" w:after="0" w:line="240" w:lineRule="auto"/>
        <w:ind w:left="600" w:right="0" w:hanging="480"/>
        <w:jc w:val="left"/>
        <w:rPr>
          <w:sz w:val="24"/>
        </w:rPr>
      </w:pPr>
      <w:r>
        <w:rPr>
          <w:sz w:val="24"/>
        </w:rPr>
        <w:t>门窗工程</w:t>
      </w:r>
    </w:p>
    <w:p w14:paraId="7C79D83E">
      <w:pPr>
        <w:pStyle w:val="9"/>
        <w:numPr>
          <w:ilvl w:val="0"/>
          <w:numId w:val="12"/>
        </w:numPr>
        <w:tabs>
          <w:tab w:val="left" w:pos="599"/>
          <w:tab w:val="left" w:pos="600"/>
        </w:tabs>
        <w:spacing w:before="173" w:after="0" w:line="240" w:lineRule="auto"/>
        <w:ind w:left="600" w:right="0" w:hanging="480"/>
        <w:jc w:val="left"/>
        <w:rPr>
          <w:sz w:val="24"/>
        </w:rPr>
      </w:pPr>
      <w:r>
        <w:rPr>
          <w:sz w:val="24"/>
        </w:rPr>
        <w:t>断桥铝门窗工厂加工，按洞口尺寸生产；</w:t>
      </w:r>
    </w:p>
    <w:p w14:paraId="478634FF">
      <w:pPr>
        <w:pStyle w:val="9"/>
        <w:numPr>
          <w:ilvl w:val="0"/>
          <w:numId w:val="12"/>
        </w:numPr>
        <w:tabs>
          <w:tab w:val="left" w:pos="599"/>
          <w:tab w:val="left" w:pos="600"/>
        </w:tabs>
        <w:spacing w:before="172" w:after="0" w:line="240" w:lineRule="auto"/>
        <w:ind w:left="600" w:right="0" w:hanging="480"/>
        <w:jc w:val="left"/>
        <w:rPr>
          <w:sz w:val="24"/>
        </w:rPr>
      </w:pPr>
      <w:r>
        <w:rPr>
          <w:sz w:val="24"/>
        </w:rPr>
        <w:t>现场安装窗框，校正垂直度、水平度；</w:t>
      </w:r>
    </w:p>
    <w:p w14:paraId="0949B172">
      <w:pPr>
        <w:pStyle w:val="9"/>
        <w:numPr>
          <w:ilvl w:val="0"/>
          <w:numId w:val="12"/>
        </w:numPr>
        <w:tabs>
          <w:tab w:val="left" w:pos="599"/>
          <w:tab w:val="left" w:pos="600"/>
        </w:tabs>
        <w:spacing w:before="173" w:after="0" w:line="240" w:lineRule="auto"/>
        <w:ind w:left="600" w:right="0" w:hanging="480"/>
        <w:jc w:val="left"/>
        <w:rPr>
          <w:sz w:val="24"/>
        </w:rPr>
      </w:pPr>
      <w:r>
        <w:rPr>
          <w:sz w:val="24"/>
        </w:rPr>
        <w:t>框与墙体间隙填充聚氨酯发泡剂，外侧打耐候硅酮密封胶；</w:t>
      </w:r>
    </w:p>
    <w:p w14:paraId="24FDE824">
      <w:pPr>
        <w:pStyle w:val="9"/>
        <w:numPr>
          <w:ilvl w:val="0"/>
          <w:numId w:val="12"/>
        </w:numPr>
        <w:tabs>
          <w:tab w:val="left" w:pos="599"/>
          <w:tab w:val="left" w:pos="600"/>
        </w:tabs>
        <w:spacing w:before="172" w:after="0" w:line="240" w:lineRule="auto"/>
        <w:ind w:left="600" w:right="0" w:hanging="480"/>
        <w:jc w:val="left"/>
        <w:rPr>
          <w:sz w:val="24"/>
        </w:rPr>
      </w:pPr>
      <w:r>
        <w:rPr>
          <w:sz w:val="24"/>
        </w:rPr>
        <w:t>安装中空钢化玻璃，调试开启五金件，清理多余胶迹。</w:t>
      </w:r>
    </w:p>
    <w:p w14:paraId="2B7277F7">
      <w:pPr>
        <w:pStyle w:val="9"/>
        <w:numPr>
          <w:ilvl w:val="1"/>
          <w:numId w:val="8"/>
        </w:numPr>
        <w:tabs>
          <w:tab w:val="left" w:pos="600"/>
        </w:tabs>
        <w:spacing w:before="173" w:after="0" w:line="240" w:lineRule="auto"/>
        <w:ind w:left="600" w:right="0" w:hanging="480"/>
        <w:jc w:val="left"/>
        <w:rPr>
          <w:sz w:val="24"/>
        </w:rPr>
      </w:pPr>
      <w:r>
        <w:rPr>
          <w:sz w:val="24"/>
        </w:rPr>
        <w:t>装饰装修工程</w:t>
      </w:r>
    </w:p>
    <w:p w14:paraId="417F6388">
      <w:pPr>
        <w:pStyle w:val="9"/>
        <w:numPr>
          <w:ilvl w:val="0"/>
          <w:numId w:val="13"/>
        </w:numPr>
        <w:tabs>
          <w:tab w:val="left" w:pos="599"/>
          <w:tab w:val="left" w:pos="600"/>
        </w:tabs>
        <w:spacing w:before="172" w:after="0" w:line="240" w:lineRule="auto"/>
        <w:ind w:left="600" w:right="0" w:hanging="480"/>
        <w:jc w:val="left"/>
        <w:rPr>
          <w:sz w:val="24"/>
        </w:rPr>
      </w:pPr>
      <w:r>
        <w:rPr>
          <w:sz w:val="24"/>
        </w:rPr>
        <w:t>内外墙抹灰：分层抹灰，外墙设置抗裂网，防止墙面开裂；</w:t>
      </w:r>
    </w:p>
    <w:p w14:paraId="5974DD2D">
      <w:pPr>
        <w:pStyle w:val="9"/>
        <w:numPr>
          <w:ilvl w:val="0"/>
          <w:numId w:val="13"/>
        </w:numPr>
        <w:tabs>
          <w:tab w:val="left" w:pos="599"/>
          <w:tab w:val="left" w:pos="600"/>
        </w:tabs>
        <w:spacing w:before="173" w:after="0" w:line="240" w:lineRule="auto"/>
        <w:ind w:left="600" w:right="0" w:hanging="480"/>
        <w:jc w:val="left"/>
        <w:rPr>
          <w:sz w:val="24"/>
        </w:rPr>
      </w:pPr>
      <w:r>
        <w:rPr>
          <w:sz w:val="24"/>
        </w:rPr>
        <w:t>外墙：批外墙耐水腻子，打磨，涂刷白色外墙耐候涂料；</w:t>
      </w:r>
    </w:p>
    <w:p w14:paraId="2E5DBE62">
      <w:pPr>
        <w:pStyle w:val="9"/>
        <w:numPr>
          <w:ilvl w:val="0"/>
          <w:numId w:val="13"/>
        </w:numPr>
        <w:tabs>
          <w:tab w:val="left" w:pos="599"/>
          <w:tab w:val="left" w:pos="600"/>
        </w:tabs>
        <w:spacing w:before="172" w:after="0" w:line="240" w:lineRule="auto"/>
        <w:ind w:left="600" w:right="0" w:hanging="480"/>
        <w:jc w:val="left"/>
        <w:rPr>
          <w:sz w:val="24"/>
        </w:rPr>
      </w:pPr>
      <w:r>
        <w:rPr>
          <w:sz w:val="24"/>
        </w:rPr>
        <w:t>内墙：内墙腻子打磨，涂刷内墙乳胶漆；</w:t>
      </w:r>
    </w:p>
    <w:p w14:paraId="4B549427">
      <w:pPr>
        <w:pStyle w:val="9"/>
        <w:numPr>
          <w:ilvl w:val="0"/>
          <w:numId w:val="13"/>
        </w:numPr>
        <w:tabs>
          <w:tab w:val="left" w:pos="599"/>
          <w:tab w:val="left" w:pos="600"/>
        </w:tabs>
        <w:spacing w:before="173" w:after="0" w:line="280" w:lineRule="auto"/>
        <w:ind w:left="120" w:right="344" w:firstLine="0"/>
        <w:jc w:val="left"/>
        <w:rPr>
          <w:sz w:val="24"/>
        </w:rPr>
      </w:pPr>
      <w:r>
        <w:rPr>
          <w:sz w:val="24"/>
        </w:rPr>
        <w:t>室内地面：水泥砂浆地坪（或地砖）；</w:t>
      </w:r>
      <w:r>
        <w:rPr>
          <w:spacing w:val="-1"/>
          <w:sz w:val="24"/>
        </w:rPr>
        <w:t>浇筑室外混凝土台阶、散水，散水设置伸缩</w:t>
      </w:r>
      <w:r>
        <w:rPr>
          <w:sz w:val="24"/>
        </w:rPr>
        <w:t>缝。</w:t>
      </w:r>
    </w:p>
    <w:p w14:paraId="6393959A">
      <w:pPr>
        <w:pStyle w:val="9"/>
        <w:numPr>
          <w:ilvl w:val="1"/>
          <w:numId w:val="8"/>
        </w:numPr>
        <w:tabs>
          <w:tab w:val="left" w:pos="600"/>
        </w:tabs>
        <w:spacing w:before="120" w:after="0" w:line="240" w:lineRule="auto"/>
        <w:ind w:left="600" w:right="0" w:hanging="480"/>
        <w:jc w:val="left"/>
        <w:rPr>
          <w:sz w:val="24"/>
        </w:rPr>
      </w:pPr>
      <w:r>
        <w:rPr>
          <w:sz w:val="24"/>
        </w:rPr>
        <w:t>水电安装工程</w:t>
      </w:r>
    </w:p>
    <w:p w14:paraId="3E34F4F8">
      <w:pPr>
        <w:pStyle w:val="9"/>
        <w:numPr>
          <w:ilvl w:val="0"/>
          <w:numId w:val="14"/>
        </w:numPr>
        <w:tabs>
          <w:tab w:val="left" w:pos="599"/>
          <w:tab w:val="left" w:pos="600"/>
        </w:tabs>
        <w:spacing w:before="173" w:after="0" w:line="280" w:lineRule="auto"/>
        <w:ind w:left="120" w:right="104" w:firstLine="0"/>
        <w:jc w:val="left"/>
        <w:rPr>
          <w:sz w:val="24"/>
        </w:rPr>
      </w:pPr>
      <w:r>
        <w:rPr>
          <w:spacing w:val="-1"/>
          <w:sz w:val="24"/>
        </w:rPr>
        <w:t>电气：配电箱安装，线管穿线，开关、插座、照明灯具安装，安防监控管线预埋，做</w:t>
      </w:r>
      <w:r>
        <w:rPr>
          <w:sz w:val="24"/>
        </w:rPr>
        <w:t>接地保护；完成线路绝缘测试、通电试运行。</w:t>
      </w:r>
    </w:p>
    <w:p w14:paraId="7959FE14">
      <w:pPr>
        <w:spacing w:after="0" w:line="280" w:lineRule="auto"/>
        <w:jc w:val="left"/>
        <w:rPr>
          <w:sz w:val="24"/>
        </w:rPr>
        <w:sectPr>
          <w:pgSz w:w="11910" w:h="16840"/>
          <w:pgMar w:top="1420" w:right="1060" w:bottom="920" w:left="1260" w:header="0" w:footer="739" w:gutter="0"/>
          <w:cols w:space="720" w:num="1"/>
        </w:sectPr>
      </w:pPr>
    </w:p>
    <w:p w14:paraId="5BAE27F2">
      <w:pPr>
        <w:pStyle w:val="9"/>
        <w:numPr>
          <w:ilvl w:val="0"/>
          <w:numId w:val="14"/>
        </w:numPr>
        <w:tabs>
          <w:tab w:val="left" w:pos="599"/>
          <w:tab w:val="left" w:pos="600"/>
        </w:tabs>
        <w:spacing w:before="49" w:after="0" w:line="240" w:lineRule="auto"/>
        <w:ind w:left="600" w:right="0" w:hanging="480"/>
        <w:jc w:val="left"/>
        <w:rPr>
          <w:sz w:val="24"/>
        </w:rPr>
      </w:pPr>
      <w:r>
        <w:rPr>
          <w:sz w:val="24"/>
        </w:rPr>
        <w:t>给排水：雨水立管安装、固定，通水试验，保证排水通畅，不渗漏。</w:t>
      </w:r>
    </w:p>
    <w:p w14:paraId="0DCAD0B3">
      <w:pPr>
        <w:pStyle w:val="2"/>
        <w:spacing w:before="41"/>
      </w:pPr>
      <w:r>
        <w:t>六、质量保证措施</w:t>
      </w:r>
    </w:p>
    <w:p w14:paraId="628CA668">
      <w:pPr>
        <w:pStyle w:val="9"/>
        <w:numPr>
          <w:ilvl w:val="0"/>
          <w:numId w:val="15"/>
        </w:numPr>
        <w:tabs>
          <w:tab w:val="left" w:pos="599"/>
          <w:tab w:val="left" w:pos="600"/>
        </w:tabs>
        <w:spacing w:before="97" w:after="0" w:line="240" w:lineRule="auto"/>
        <w:ind w:left="600" w:right="0" w:hanging="480"/>
        <w:jc w:val="left"/>
        <w:rPr>
          <w:sz w:val="24"/>
        </w:rPr>
      </w:pPr>
      <w:r>
        <w:rPr>
          <w:sz w:val="24"/>
        </w:rPr>
        <w:t>材料进场必须有合格证，需要检测的材料送检，不合格材料严禁使用；</w:t>
      </w:r>
    </w:p>
    <w:p w14:paraId="3014E592">
      <w:pPr>
        <w:pStyle w:val="9"/>
        <w:numPr>
          <w:ilvl w:val="0"/>
          <w:numId w:val="15"/>
        </w:numPr>
        <w:tabs>
          <w:tab w:val="left" w:pos="599"/>
          <w:tab w:val="left" w:pos="600"/>
        </w:tabs>
        <w:spacing w:before="172" w:after="0" w:line="240" w:lineRule="auto"/>
        <w:ind w:left="600" w:right="0" w:hanging="480"/>
        <w:jc w:val="left"/>
        <w:rPr>
          <w:sz w:val="24"/>
        </w:rPr>
      </w:pPr>
      <w:r>
        <w:rPr>
          <w:sz w:val="24"/>
        </w:rPr>
        <w:t>隐蔽工程（基础、钢筋、防水、预埋管线）必须经验收签字后，方可隐蔽；</w:t>
      </w:r>
    </w:p>
    <w:p w14:paraId="76500D01">
      <w:pPr>
        <w:pStyle w:val="9"/>
        <w:numPr>
          <w:ilvl w:val="0"/>
          <w:numId w:val="15"/>
        </w:numPr>
        <w:tabs>
          <w:tab w:val="left" w:pos="599"/>
          <w:tab w:val="left" w:pos="600"/>
        </w:tabs>
        <w:spacing w:before="173" w:after="0" w:line="240" w:lineRule="auto"/>
        <w:ind w:left="600" w:right="0" w:hanging="480"/>
        <w:jc w:val="left"/>
        <w:rPr>
          <w:sz w:val="24"/>
        </w:rPr>
      </w:pPr>
      <w:r>
        <w:rPr>
          <w:sz w:val="24"/>
        </w:rPr>
        <w:t>屋面防水完成后做闭水试验，无渗漏方可挂瓦；</w:t>
      </w:r>
    </w:p>
    <w:p w14:paraId="0386BE58">
      <w:pPr>
        <w:pStyle w:val="9"/>
        <w:numPr>
          <w:ilvl w:val="0"/>
          <w:numId w:val="15"/>
        </w:numPr>
        <w:tabs>
          <w:tab w:val="left" w:pos="599"/>
          <w:tab w:val="left" w:pos="600"/>
        </w:tabs>
        <w:spacing w:before="172" w:after="0" w:line="240" w:lineRule="auto"/>
        <w:ind w:left="600" w:right="0" w:hanging="480"/>
        <w:jc w:val="left"/>
        <w:rPr>
          <w:sz w:val="24"/>
        </w:rPr>
      </w:pPr>
      <w:r>
        <w:rPr>
          <w:sz w:val="24"/>
        </w:rPr>
        <w:t>抹灰、涂料做好基层处理，外墙涂料避免流挂、色差；</w:t>
      </w:r>
    </w:p>
    <w:p w14:paraId="7A70D825">
      <w:pPr>
        <w:pStyle w:val="9"/>
        <w:numPr>
          <w:ilvl w:val="0"/>
          <w:numId w:val="15"/>
        </w:numPr>
        <w:tabs>
          <w:tab w:val="left" w:pos="599"/>
          <w:tab w:val="left" w:pos="600"/>
        </w:tabs>
        <w:spacing w:before="173" w:after="0" w:line="240" w:lineRule="auto"/>
        <w:ind w:left="600" w:right="0" w:hanging="480"/>
        <w:jc w:val="left"/>
        <w:rPr>
          <w:sz w:val="24"/>
        </w:rPr>
      </w:pPr>
      <w:r>
        <w:rPr>
          <w:sz w:val="24"/>
        </w:rPr>
        <w:t>门窗密封胶连续饱满，杜绝渗水隐患；</w:t>
      </w:r>
    </w:p>
    <w:p w14:paraId="6E49C215">
      <w:pPr>
        <w:pStyle w:val="9"/>
        <w:numPr>
          <w:ilvl w:val="0"/>
          <w:numId w:val="15"/>
        </w:numPr>
        <w:tabs>
          <w:tab w:val="left" w:pos="599"/>
          <w:tab w:val="left" w:pos="600"/>
        </w:tabs>
        <w:spacing w:before="172" w:after="0" w:line="240" w:lineRule="auto"/>
        <w:ind w:left="600" w:right="0" w:hanging="480"/>
        <w:jc w:val="left"/>
        <w:rPr>
          <w:sz w:val="24"/>
        </w:rPr>
      </w:pPr>
      <w:r>
        <w:rPr>
          <w:sz w:val="24"/>
        </w:rPr>
        <w:t>每道工序班组自检，质检员复检，监理验收。</w:t>
      </w:r>
    </w:p>
    <w:p w14:paraId="13345519">
      <w:pPr>
        <w:pStyle w:val="9"/>
        <w:numPr>
          <w:ilvl w:val="0"/>
          <w:numId w:val="16"/>
        </w:numPr>
        <w:tabs>
          <w:tab w:val="left" w:pos="360"/>
        </w:tabs>
        <w:spacing w:before="173" w:after="0" w:line="240" w:lineRule="auto"/>
        <w:ind w:left="360" w:right="0" w:hanging="240"/>
        <w:jc w:val="left"/>
        <w:rPr>
          <w:sz w:val="24"/>
        </w:rPr>
      </w:pPr>
      <w:r>
        <w:rPr>
          <w:sz w:val="24"/>
        </w:rPr>
        <w:t>安全文明施工及扬尘管控</w:t>
      </w:r>
    </w:p>
    <w:p w14:paraId="7E9BAACF">
      <w:pPr>
        <w:pStyle w:val="9"/>
        <w:numPr>
          <w:ilvl w:val="0"/>
          <w:numId w:val="17"/>
        </w:numPr>
        <w:tabs>
          <w:tab w:val="left" w:pos="599"/>
          <w:tab w:val="left" w:pos="600"/>
        </w:tabs>
        <w:spacing w:before="172" w:after="0" w:line="240" w:lineRule="auto"/>
        <w:ind w:left="600" w:right="0" w:hanging="480"/>
        <w:jc w:val="left"/>
        <w:rPr>
          <w:sz w:val="24"/>
        </w:rPr>
      </w:pPr>
      <w:r>
        <w:rPr>
          <w:sz w:val="24"/>
        </w:rPr>
        <w:t>所有进场工人进行安全教育，佩戴安全帽；临边、高处作业做好防护；</w:t>
      </w:r>
    </w:p>
    <w:p w14:paraId="260FF102">
      <w:pPr>
        <w:pStyle w:val="9"/>
        <w:numPr>
          <w:ilvl w:val="0"/>
          <w:numId w:val="17"/>
        </w:numPr>
        <w:tabs>
          <w:tab w:val="left" w:pos="599"/>
          <w:tab w:val="left" w:pos="600"/>
        </w:tabs>
        <w:spacing w:before="173" w:after="0" w:line="240" w:lineRule="auto"/>
        <w:ind w:left="600" w:right="0" w:hanging="480"/>
        <w:jc w:val="left"/>
        <w:rPr>
          <w:sz w:val="24"/>
        </w:rPr>
      </w:pPr>
      <w:r>
        <w:rPr>
          <w:sz w:val="24"/>
        </w:rPr>
        <w:t>临时用电严格执行规范，禁止私拉乱接；</w:t>
      </w:r>
    </w:p>
    <w:p w14:paraId="2489CC7C">
      <w:pPr>
        <w:pStyle w:val="9"/>
        <w:numPr>
          <w:ilvl w:val="0"/>
          <w:numId w:val="17"/>
        </w:numPr>
        <w:tabs>
          <w:tab w:val="left" w:pos="599"/>
          <w:tab w:val="left" w:pos="600"/>
        </w:tabs>
        <w:spacing w:before="172" w:after="0" w:line="240" w:lineRule="auto"/>
        <w:ind w:left="600" w:right="0" w:hanging="480"/>
        <w:jc w:val="left"/>
        <w:rPr>
          <w:sz w:val="24"/>
        </w:rPr>
      </w:pPr>
      <w:r>
        <w:rPr>
          <w:sz w:val="24"/>
        </w:rPr>
        <w:t>现场砂石料覆盖，土方堆放覆盖防尘网，定时洒水降尘；</w:t>
      </w:r>
    </w:p>
    <w:p w14:paraId="270B01B9">
      <w:pPr>
        <w:pStyle w:val="9"/>
        <w:numPr>
          <w:ilvl w:val="0"/>
          <w:numId w:val="17"/>
        </w:numPr>
        <w:tabs>
          <w:tab w:val="left" w:pos="599"/>
          <w:tab w:val="left" w:pos="600"/>
        </w:tabs>
        <w:spacing w:before="173" w:after="0" w:line="240" w:lineRule="auto"/>
        <w:ind w:left="600" w:right="0" w:hanging="480"/>
        <w:jc w:val="left"/>
        <w:rPr>
          <w:sz w:val="24"/>
        </w:rPr>
      </w:pPr>
      <w:r>
        <w:rPr>
          <w:sz w:val="24"/>
        </w:rPr>
        <w:t>施工噪音控制，避开夜间休息时段施工；</w:t>
      </w:r>
    </w:p>
    <w:p w14:paraId="4CC80A57">
      <w:pPr>
        <w:pStyle w:val="9"/>
        <w:numPr>
          <w:ilvl w:val="0"/>
          <w:numId w:val="17"/>
        </w:numPr>
        <w:tabs>
          <w:tab w:val="left" w:pos="599"/>
          <w:tab w:val="left" w:pos="600"/>
        </w:tabs>
        <w:spacing w:before="172" w:after="0" w:line="240" w:lineRule="auto"/>
        <w:ind w:left="600" w:right="0" w:hanging="480"/>
        <w:jc w:val="left"/>
        <w:rPr>
          <w:sz w:val="24"/>
        </w:rPr>
      </w:pPr>
      <w:r>
        <w:rPr>
          <w:sz w:val="24"/>
        </w:rPr>
        <w:t>建筑垃圾集中堆放，定期清运，完工后场地恢复整洁。</w:t>
      </w:r>
    </w:p>
    <w:p w14:paraId="57B2AD14">
      <w:pPr>
        <w:pStyle w:val="2"/>
        <w:spacing w:before="40"/>
      </w:pPr>
      <w:r>
        <w:t>七、工期计划（参考）</w:t>
      </w:r>
    </w:p>
    <w:p w14:paraId="20A3827A">
      <w:pPr>
        <w:pStyle w:val="9"/>
        <w:numPr>
          <w:ilvl w:val="1"/>
          <w:numId w:val="16"/>
        </w:numPr>
        <w:tabs>
          <w:tab w:val="left" w:pos="481"/>
        </w:tabs>
        <w:spacing w:before="98" w:after="0" w:line="240" w:lineRule="auto"/>
        <w:ind w:left="481" w:right="0" w:hanging="361"/>
        <w:jc w:val="left"/>
        <w:rPr>
          <w:sz w:val="24"/>
        </w:rPr>
      </w:pPr>
      <w:r>
        <w:rPr>
          <w:sz w:val="24"/>
        </w:rPr>
        <w:t>、前期准备、放线清表：2</w:t>
      </w:r>
      <w:r>
        <w:rPr>
          <w:spacing w:val="-30"/>
          <w:sz w:val="24"/>
        </w:rPr>
        <w:t xml:space="preserve"> 天</w:t>
      </w:r>
    </w:p>
    <w:p w14:paraId="26105C2E">
      <w:pPr>
        <w:pStyle w:val="9"/>
        <w:numPr>
          <w:ilvl w:val="1"/>
          <w:numId w:val="16"/>
        </w:numPr>
        <w:tabs>
          <w:tab w:val="left" w:pos="481"/>
        </w:tabs>
        <w:spacing w:before="172" w:after="0" w:line="240" w:lineRule="auto"/>
        <w:ind w:left="481" w:right="0" w:hanging="361"/>
        <w:jc w:val="left"/>
        <w:rPr>
          <w:sz w:val="24"/>
        </w:rPr>
      </w:pPr>
      <w:r>
        <w:rPr>
          <w:sz w:val="24"/>
        </w:rPr>
        <w:t>、基础开挖、浇筑及养护：6</w:t>
      </w:r>
      <w:r>
        <w:rPr>
          <w:spacing w:val="-30"/>
          <w:sz w:val="24"/>
        </w:rPr>
        <w:t xml:space="preserve"> 天</w:t>
      </w:r>
    </w:p>
    <w:p w14:paraId="48F91AAC">
      <w:pPr>
        <w:pStyle w:val="9"/>
        <w:numPr>
          <w:ilvl w:val="1"/>
          <w:numId w:val="16"/>
        </w:numPr>
        <w:tabs>
          <w:tab w:val="left" w:pos="481"/>
        </w:tabs>
        <w:spacing w:before="173" w:after="0" w:line="240" w:lineRule="auto"/>
        <w:ind w:left="481" w:right="0" w:hanging="361"/>
        <w:jc w:val="left"/>
        <w:rPr>
          <w:sz w:val="24"/>
        </w:rPr>
      </w:pPr>
      <w:r>
        <w:rPr>
          <w:sz w:val="24"/>
        </w:rPr>
        <w:t>、回填、主体墙体、构造柱圈梁：7</w:t>
      </w:r>
      <w:r>
        <w:rPr>
          <w:spacing w:val="-30"/>
          <w:sz w:val="24"/>
        </w:rPr>
        <w:t xml:space="preserve"> 天</w:t>
      </w:r>
    </w:p>
    <w:p w14:paraId="0F03F5C7">
      <w:pPr>
        <w:pStyle w:val="9"/>
        <w:numPr>
          <w:ilvl w:val="1"/>
          <w:numId w:val="16"/>
        </w:numPr>
        <w:tabs>
          <w:tab w:val="left" w:pos="481"/>
        </w:tabs>
        <w:spacing w:before="172" w:after="0" w:line="240" w:lineRule="auto"/>
        <w:ind w:left="481" w:right="0" w:hanging="361"/>
        <w:jc w:val="left"/>
        <w:rPr>
          <w:sz w:val="24"/>
        </w:rPr>
      </w:pPr>
      <w:r>
        <w:rPr>
          <w:sz w:val="24"/>
        </w:rPr>
        <w:t>、坡屋面及挑檐混凝土浇筑养护：4</w:t>
      </w:r>
      <w:r>
        <w:rPr>
          <w:spacing w:val="-30"/>
          <w:sz w:val="24"/>
        </w:rPr>
        <w:t xml:space="preserve"> 天</w:t>
      </w:r>
    </w:p>
    <w:p w14:paraId="0029FF7E">
      <w:pPr>
        <w:pStyle w:val="9"/>
        <w:numPr>
          <w:ilvl w:val="1"/>
          <w:numId w:val="16"/>
        </w:numPr>
        <w:tabs>
          <w:tab w:val="left" w:pos="481"/>
        </w:tabs>
        <w:spacing w:before="173" w:after="0" w:line="240" w:lineRule="auto"/>
        <w:ind w:left="481" w:right="0" w:hanging="361"/>
        <w:jc w:val="left"/>
        <w:rPr>
          <w:sz w:val="24"/>
        </w:rPr>
      </w:pPr>
      <w:r>
        <w:rPr>
          <w:sz w:val="24"/>
        </w:rPr>
        <w:t>、屋面防水、保温、挂瓦：3</w:t>
      </w:r>
      <w:r>
        <w:rPr>
          <w:spacing w:val="-30"/>
          <w:sz w:val="24"/>
        </w:rPr>
        <w:t xml:space="preserve"> 天</w:t>
      </w:r>
    </w:p>
    <w:p w14:paraId="1946D79C">
      <w:pPr>
        <w:pStyle w:val="9"/>
        <w:numPr>
          <w:ilvl w:val="1"/>
          <w:numId w:val="16"/>
        </w:numPr>
        <w:tabs>
          <w:tab w:val="left" w:pos="481"/>
        </w:tabs>
        <w:spacing w:before="172" w:after="0" w:line="240" w:lineRule="auto"/>
        <w:ind w:left="481" w:right="0" w:hanging="361"/>
        <w:jc w:val="left"/>
        <w:rPr>
          <w:sz w:val="24"/>
        </w:rPr>
      </w:pPr>
      <w:r>
        <w:rPr>
          <w:sz w:val="24"/>
        </w:rPr>
        <w:t>、门窗安装：2</w:t>
      </w:r>
      <w:r>
        <w:rPr>
          <w:spacing w:val="-30"/>
          <w:sz w:val="24"/>
        </w:rPr>
        <w:t xml:space="preserve"> 天</w:t>
      </w:r>
    </w:p>
    <w:p w14:paraId="6FAEA84D">
      <w:pPr>
        <w:pStyle w:val="9"/>
        <w:numPr>
          <w:ilvl w:val="1"/>
          <w:numId w:val="16"/>
        </w:numPr>
        <w:tabs>
          <w:tab w:val="left" w:pos="481"/>
        </w:tabs>
        <w:spacing w:before="173" w:after="0" w:line="240" w:lineRule="auto"/>
        <w:ind w:left="481" w:right="0" w:hanging="361"/>
        <w:jc w:val="left"/>
        <w:rPr>
          <w:sz w:val="24"/>
        </w:rPr>
      </w:pPr>
      <w:r>
        <w:rPr>
          <w:sz w:val="24"/>
        </w:rPr>
        <w:t>、内外抹灰、涂料、地面台阶：4</w:t>
      </w:r>
      <w:r>
        <w:rPr>
          <w:spacing w:val="-30"/>
          <w:sz w:val="24"/>
        </w:rPr>
        <w:t xml:space="preserve"> 天</w:t>
      </w:r>
    </w:p>
    <w:p w14:paraId="36072F42">
      <w:pPr>
        <w:pStyle w:val="9"/>
        <w:numPr>
          <w:ilvl w:val="1"/>
          <w:numId w:val="16"/>
        </w:numPr>
        <w:tabs>
          <w:tab w:val="left" w:pos="481"/>
        </w:tabs>
        <w:spacing w:before="172" w:after="0" w:line="374" w:lineRule="auto"/>
        <w:ind w:left="120" w:right="5564" w:firstLine="0"/>
        <w:jc w:val="left"/>
        <w:rPr>
          <w:sz w:val="24"/>
        </w:rPr>
      </w:pPr>
      <w:r>
        <w:rPr>
          <w:sz w:val="24"/>
        </w:rPr>
        <w:t>、水电安装调试、收尾保洁：2</w:t>
      </w:r>
      <w:r>
        <w:rPr>
          <w:spacing w:val="-39"/>
          <w:sz w:val="24"/>
        </w:rPr>
        <w:t xml:space="preserve"> 天</w:t>
      </w:r>
      <w:r>
        <w:rPr>
          <w:sz w:val="24"/>
        </w:rPr>
        <w:t>总工期参考：30</w:t>
      </w:r>
      <w:r>
        <w:rPr>
          <w:spacing w:val="-15"/>
          <w:sz w:val="24"/>
        </w:rPr>
        <w:t xml:space="preserve"> 日历天</w:t>
      </w:r>
      <w:r>
        <w:rPr>
          <w:sz w:val="24"/>
        </w:rPr>
        <w:t>（雨天顺延</w:t>
      </w:r>
      <w:r>
        <w:rPr>
          <w:spacing w:val="-18"/>
          <w:sz w:val="24"/>
        </w:rPr>
        <w:t>）</w:t>
      </w:r>
    </w:p>
    <w:p w14:paraId="6F74DD45">
      <w:pPr>
        <w:pStyle w:val="2"/>
        <w:spacing w:line="383" w:lineRule="exact"/>
      </w:pPr>
      <w:r>
        <w:t>九、分部分项工程组成部分（主体直接工程）</w:t>
      </w:r>
    </w:p>
    <w:p w14:paraId="0955C99A">
      <w:pPr>
        <w:pStyle w:val="9"/>
        <w:numPr>
          <w:ilvl w:val="0"/>
          <w:numId w:val="18"/>
        </w:numPr>
        <w:tabs>
          <w:tab w:val="left" w:pos="599"/>
          <w:tab w:val="left" w:pos="600"/>
        </w:tabs>
        <w:spacing w:before="98" w:after="0" w:line="240" w:lineRule="auto"/>
        <w:ind w:left="600" w:right="0" w:hanging="480"/>
        <w:jc w:val="left"/>
        <w:rPr>
          <w:sz w:val="24"/>
        </w:rPr>
      </w:pPr>
      <w:r>
        <w:rPr>
          <w:sz w:val="24"/>
        </w:rPr>
        <w:t>土建基础：土方开挖、外运、回填夯实，垫层、条形基础、地圈梁钢筋混凝土；</w:t>
      </w:r>
    </w:p>
    <w:p w14:paraId="14B994F5">
      <w:pPr>
        <w:pStyle w:val="9"/>
        <w:numPr>
          <w:ilvl w:val="0"/>
          <w:numId w:val="18"/>
        </w:numPr>
        <w:tabs>
          <w:tab w:val="left" w:pos="599"/>
          <w:tab w:val="left" w:pos="600"/>
        </w:tabs>
        <w:spacing w:before="173" w:after="0" w:line="240" w:lineRule="auto"/>
        <w:ind w:left="600" w:right="0" w:hanging="480"/>
        <w:jc w:val="left"/>
        <w:rPr>
          <w:sz w:val="24"/>
        </w:rPr>
      </w:pPr>
      <w:r>
        <w:rPr>
          <w:sz w:val="24"/>
        </w:rPr>
        <w:t>主体砌体：砌块、砌筑砂浆、构造柱、过梁、圈梁；</w:t>
      </w:r>
    </w:p>
    <w:p w14:paraId="1A1D3359">
      <w:pPr>
        <w:pStyle w:val="9"/>
        <w:numPr>
          <w:ilvl w:val="0"/>
          <w:numId w:val="18"/>
        </w:numPr>
        <w:tabs>
          <w:tab w:val="left" w:pos="599"/>
          <w:tab w:val="left" w:pos="600"/>
        </w:tabs>
        <w:spacing w:before="172" w:after="0" w:line="240" w:lineRule="auto"/>
        <w:ind w:left="600" w:right="0" w:hanging="480"/>
        <w:jc w:val="left"/>
        <w:rPr>
          <w:sz w:val="24"/>
        </w:rPr>
      </w:pPr>
      <w:r>
        <w:rPr>
          <w:sz w:val="24"/>
        </w:rPr>
        <w:t>坡屋面及挑檐：坡屋面板、挑檐钢筋混凝土；室外台阶、散水；</w:t>
      </w:r>
    </w:p>
    <w:p w14:paraId="580F7A42">
      <w:pPr>
        <w:pStyle w:val="9"/>
        <w:numPr>
          <w:ilvl w:val="0"/>
          <w:numId w:val="18"/>
        </w:numPr>
        <w:tabs>
          <w:tab w:val="left" w:pos="599"/>
          <w:tab w:val="left" w:pos="600"/>
        </w:tabs>
        <w:spacing w:before="173" w:after="0" w:line="240" w:lineRule="auto"/>
        <w:ind w:left="600" w:right="0" w:hanging="480"/>
        <w:jc w:val="left"/>
        <w:rPr>
          <w:sz w:val="24"/>
        </w:rPr>
      </w:pPr>
      <w:r>
        <w:rPr>
          <w:sz w:val="24"/>
        </w:rPr>
        <w:t>屋面工程：屋面保温、防水卷材、挂瓦条、仿古屋面瓦、雨水管及配件；</w:t>
      </w:r>
    </w:p>
    <w:p w14:paraId="69B54D9E">
      <w:pPr>
        <w:spacing w:after="0" w:line="240" w:lineRule="auto"/>
        <w:jc w:val="left"/>
        <w:rPr>
          <w:sz w:val="24"/>
        </w:rPr>
        <w:sectPr>
          <w:pgSz w:w="11910" w:h="16840"/>
          <w:pgMar w:top="1420" w:right="1060" w:bottom="920" w:left="1260" w:header="0" w:footer="739" w:gutter="0"/>
          <w:cols w:space="720" w:num="1"/>
        </w:sectPr>
      </w:pPr>
    </w:p>
    <w:p w14:paraId="2BB386A1">
      <w:pPr>
        <w:pStyle w:val="9"/>
        <w:numPr>
          <w:ilvl w:val="0"/>
          <w:numId w:val="18"/>
        </w:numPr>
        <w:tabs>
          <w:tab w:val="left" w:pos="599"/>
          <w:tab w:val="left" w:pos="600"/>
        </w:tabs>
        <w:spacing w:before="49" w:after="0" w:line="240" w:lineRule="auto"/>
        <w:ind w:left="600" w:right="0" w:hanging="480"/>
        <w:jc w:val="left"/>
        <w:rPr>
          <w:sz w:val="24"/>
        </w:rPr>
      </w:pPr>
      <w:r>
        <w:rPr>
          <w:sz w:val="24"/>
        </w:rPr>
        <w:t>装饰工程：内外墙抹灰、外墙白色涂料、内墙腻子乳胶漆、室内地面；</w:t>
      </w:r>
    </w:p>
    <w:p w14:paraId="14A4B9A3">
      <w:pPr>
        <w:pStyle w:val="9"/>
        <w:numPr>
          <w:ilvl w:val="0"/>
          <w:numId w:val="18"/>
        </w:numPr>
        <w:tabs>
          <w:tab w:val="left" w:pos="599"/>
          <w:tab w:val="left" w:pos="600"/>
        </w:tabs>
        <w:spacing w:before="173" w:after="0" w:line="240" w:lineRule="auto"/>
        <w:ind w:left="600" w:right="0" w:hanging="480"/>
        <w:jc w:val="left"/>
        <w:rPr>
          <w:sz w:val="24"/>
        </w:rPr>
      </w:pPr>
      <w:r>
        <w:rPr>
          <w:sz w:val="24"/>
        </w:rPr>
        <w:t>门窗工程：断桥铝门窗（型材、中空钢化玻璃、五金、密封胶，含制作运输安装）；</w:t>
      </w:r>
    </w:p>
    <w:p w14:paraId="3BF7B718">
      <w:pPr>
        <w:pStyle w:val="9"/>
        <w:numPr>
          <w:ilvl w:val="0"/>
          <w:numId w:val="18"/>
        </w:numPr>
        <w:tabs>
          <w:tab w:val="left" w:pos="599"/>
          <w:tab w:val="left" w:pos="600"/>
        </w:tabs>
        <w:spacing w:before="172" w:after="0" w:line="280" w:lineRule="auto"/>
        <w:ind w:left="120" w:right="104" w:firstLine="0"/>
        <w:jc w:val="left"/>
        <w:rPr>
          <w:sz w:val="24"/>
        </w:rPr>
      </w:pPr>
      <w:r>
        <w:rPr>
          <w:spacing w:val="-1"/>
          <w:sz w:val="24"/>
        </w:rPr>
        <w:t>水电安装工程：配电箱、电线、线管、开关灯具、监控预埋管、给排水管材，含试验</w:t>
      </w:r>
      <w:r>
        <w:rPr>
          <w:sz w:val="24"/>
        </w:rPr>
        <w:t>调试人工。</w:t>
      </w:r>
    </w:p>
    <w:p w14:paraId="08F705D2">
      <w:pPr>
        <w:pStyle w:val="2"/>
        <w:spacing w:line="503" w:lineRule="exact"/>
      </w:pPr>
      <w:r>
        <w:t>十、措施项目</w:t>
      </w:r>
    </w:p>
    <w:p w14:paraId="29E537F2">
      <w:pPr>
        <w:pStyle w:val="4"/>
        <w:spacing w:before="98"/>
        <w:ind w:left="120" w:firstLine="0"/>
      </w:pPr>
      <w:r>
        <w:t>安全文明施工费（围挡、扬尘防护、安全帽等）、临时水电、模板、脚手架、施工机械</w:t>
      </w:r>
    </w:p>
    <w:p w14:paraId="750907B0">
      <w:pPr>
        <w:pStyle w:val="4"/>
        <w:spacing w:before="52"/>
        <w:ind w:left="120" w:firstLine="0"/>
      </w:pPr>
      <w:r>
        <w:t>（振动棒、搅拌机）、成品保护。</w:t>
      </w:r>
    </w:p>
    <w:p w14:paraId="6D42EE6F">
      <w:pPr>
        <w:pStyle w:val="2"/>
        <w:spacing w:before="41"/>
      </w:pPr>
      <w:r>
        <w:t>十一、竣工验收</w:t>
      </w:r>
    </w:p>
    <w:p w14:paraId="3747344E">
      <w:pPr>
        <w:pStyle w:val="9"/>
        <w:numPr>
          <w:ilvl w:val="0"/>
          <w:numId w:val="19"/>
        </w:numPr>
        <w:tabs>
          <w:tab w:val="left" w:pos="621"/>
          <w:tab w:val="left" w:pos="622"/>
        </w:tabs>
        <w:spacing w:before="57" w:after="0" w:line="240" w:lineRule="auto"/>
        <w:ind w:left="621" w:right="0" w:hanging="503"/>
        <w:jc w:val="left"/>
        <w:rPr>
          <w:sz w:val="28"/>
        </w:rPr>
      </w:pPr>
      <w:r>
        <w:rPr>
          <w:sz w:val="24"/>
        </w:rPr>
        <w:t>各分项工程全部完工，水电通电通水试运行合格，屋面闭水试验无渗漏；</w:t>
      </w:r>
    </w:p>
    <w:p w14:paraId="0A3A462C">
      <w:pPr>
        <w:pStyle w:val="9"/>
        <w:numPr>
          <w:ilvl w:val="0"/>
          <w:numId w:val="19"/>
        </w:numPr>
        <w:tabs>
          <w:tab w:val="left" w:pos="599"/>
          <w:tab w:val="left" w:pos="600"/>
        </w:tabs>
        <w:spacing w:before="161" w:after="0" w:line="240" w:lineRule="auto"/>
        <w:ind w:left="600" w:right="0" w:hanging="480"/>
        <w:jc w:val="left"/>
        <w:rPr>
          <w:sz w:val="24"/>
        </w:rPr>
      </w:pPr>
      <w:r>
        <w:rPr>
          <w:sz w:val="24"/>
        </w:rPr>
        <w:t>整理竣工资料：材料合格证、检测报告、隐蔽验收记录、试验记录；</w:t>
      </w:r>
    </w:p>
    <w:p w14:paraId="48190F00">
      <w:pPr>
        <w:pStyle w:val="9"/>
        <w:numPr>
          <w:ilvl w:val="0"/>
          <w:numId w:val="19"/>
        </w:numPr>
        <w:tabs>
          <w:tab w:val="left" w:pos="599"/>
          <w:tab w:val="left" w:pos="600"/>
        </w:tabs>
        <w:spacing w:before="172" w:after="0" w:line="240" w:lineRule="auto"/>
        <w:ind w:left="600" w:right="0" w:hanging="480"/>
        <w:jc w:val="left"/>
        <w:rPr>
          <w:sz w:val="24"/>
        </w:rPr>
      </w:pPr>
      <w:r>
        <w:rPr>
          <w:sz w:val="24"/>
        </w:rPr>
        <w:t>组织建设单位、监理进行竣工验收；</w:t>
      </w:r>
    </w:p>
    <w:p w14:paraId="2737FC13">
      <w:pPr>
        <w:pStyle w:val="9"/>
        <w:numPr>
          <w:ilvl w:val="0"/>
          <w:numId w:val="19"/>
        </w:numPr>
        <w:tabs>
          <w:tab w:val="left" w:pos="599"/>
          <w:tab w:val="left" w:pos="600"/>
        </w:tabs>
        <w:spacing w:before="173" w:after="0" w:line="240" w:lineRule="auto"/>
        <w:ind w:left="600" w:right="0" w:hanging="480"/>
        <w:jc w:val="left"/>
        <w:rPr>
          <w:sz w:val="24"/>
        </w:rPr>
      </w:pPr>
      <w:r>
        <w:rPr>
          <w:sz w:val="24"/>
        </w:rPr>
        <w:t>验收合格，移交使用，移交竣工资料。</w:t>
      </w:r>
    </w:p>
    <w:sectPr>
      <w:pgSz w:w="11910" w:h="16840"/>
      <w:pgMar w:top="1420" w:right="1060" w:bottom="920" w:left="1260" w:header="0" w:footer="739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B05C03">
    <w:pPr>
      <w:pStyle w:val="4"/>
      <w:spacing w:before="0" w:line="14" w:lineRule="auto"/>
      <w:ind w:left="0" w:firstLine="0"/>
      <w:rPr>
        <w:sz w:val="20"/>
      </w:rPr>
    </w:pPr>
    <w:r>
      <w:pict>
        <v:shape id="_x0000_s2049" o:spid="_x0000_s2049" o:spt="202" type="#_x0000_t202" style="position:absolute;left:0pt;margin-left:276.9pt;margin-top:793.95pt;height:11.9pt;width:60.2pt;mso-position-horizontal-relative:page;mso-position-vertical-relative:page;z-index:-251657216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 w14:paraId="032CCD61">
                <w:pPr>
                  <w:spacing w:before="0" w:line="225" w:lineRule="exact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 xml:space="preserve">第 </w:t>
                </w:r>
                <w:r>
                  <w:fldChar w:fldCharType="begin"/>
                </w:r>
                <w:r>
                  <w:rPr>
                    <w:rFonts w:ascii="Calibri" w:eastAsia="Calibri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rPr>
                    <w:rFonts w:ascii="Calibri" w:eastAsia="Calibri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 xml:space="preserve">页共 </w:t>
                </w:r>
                <w:r>
                  <w:rPr>
                    <w:rFonts w:ascii="Calibri" w:eastAsia="Calibri"/>
                    <w:sz w:val="18"/>
                  </w:rPr>
                  <w:t xml:space="preserve">5 </w:t>
                </w:r>
                <w:r>
                  <w:rPr>
                    <w:sz w:val="18"/>
                  </w:rPr>
                  <w:t>页</w:t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239341B"/>
    <w:multiLevelType w:val="multilevel"/>
    <w:tmpl w:val="9239341B"/>
    <w:lvl w:ilvl="0" w:tentative="0">
      <w:start w:val="1"/>
      <w:numFmt w:val="decimal"/>
      <w:lvlText w:val="%1."/>
      <w:lvlJc w:val="left"/>
      <w:pPr>
        <w:ind w:left="600" w:hanging="480"/>
        <w:jc w:val="left"/>
      </w:pPr>
      <w:rPr>
        <w:rFonts w:hint="default" w:ascii="宋体" w:hAnsi="宋体" w:eastAsia="宋体" w:cs="宋体"/>
        <w:w w:val="100"/>
        <w:sz w:val="24"/>
        <w:szCs w:val="24"/>
        <w:lang w:val="en-US" w:eastAsia="zh-CN" w:bidi="ar-SA"/>
      </w:rPr>
    </w:lvl>
    <w:lvl w:ilvl="1" w:tentative="0">
      <w:start w:val="0"/>
      <w:numFmt w:val="bullet"/>
      <w:lvlText w:val="•"/>
      <w:lvlJc w:val="left"/>
      <w:pPr>
        <w:ind w:left="1498" w:hanging="480"/>
      </w:pPr>
      <w:rPr>
        <w:rFonts w:hint="default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2397" w:hanging="480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3295" w:hanging="480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4194" w:hanging="480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5093" w:hanging="480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5991" w:hanging="480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6890" w:hanging="480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7789" w:hanging="480"/>
      </w:pPr>
      <w:rPr>
        <w:rFonts w:hint="default"/>
        <w:lang w:val="en-US" w:eastAsia="zh-CN" w:bidi="ar-SA"/>
      </w:rPr>
    </w:lvl>
  </w:abstractNum>
  <w:abstractNum w:abstractNumId="1">
    <w:nsid w:val="9C8AC8EF"/>
    <w:multiLevelType w:val="multilevel"/>
    <w:tmpl w:val="9C8AC8EF"/>
    <w:lvl w:ilvl="0" w:tentative="0">
      <w:start w:val="1"/>
      <w:numFmt w:val="decimal"/>
      <w:lvlText w:val="%1."/>
      <w:lvlJc w:val="left"/>
      <w:pPr>
        <w:ind w:left="621" w:hanging="502"/>
        <w:jc w:val="left"/>
      </w:pPr>
      <w:rPr>
        <w:rFonts w:hint="default"/>
        <w:spacing w:val="0"/>
        <w:w w:val="100"/>
        <w:lang w:val="en-US" w:eastAsia="zh-CN" w:bidi="ar-SA"/>
      </w:rPr>
    </w:lvl>
    <w:lvl w:ilvl="1" w:tentative="0">
      <w:start w:val="0"/>
      <w:numFmt w:val="bullet"/>
      <w:lvlText w:val="•"/>
      <w:lvlJc w:val="left"/>
      <w:pPr>
        <w:ind w:left="1516" w:hanging="502"/>
      </w:pPr>
      <w:rPr>
        <w:rFonts w:hint="default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2413" w:hanging="502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3309" w:hanging="502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4206" w:hanging="502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5103" w:hanging="502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5999" w:hanging="502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6896" w:hanging="502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7793" w:hanging="502"/>
      </w:pPr>
      <w:rPr>
        <w:rFonts w:hint="default"/>
        <w:lang w:val="en-US" w:eastAsia="zh-CN" w:bidi="ar-SA"/>
      </w:rPr>
    </w:lvl>
  </w:abstractNum>
  <w:abstractNum w:abstractNumId="2">
    <w:nsid w:val="B5E306ED"/>
    <w:multiLevelType w:val="multilevel"/>
    <w:tmpl w:val="B5E306ED"/>
    <w:lvl w:ilvl="0" w:tentative="0">
      <w:start w:val="3"/>
      <w:numFmt w:val="decimal"/>
      <w:lvlText w:val="%1"/>
      <w:lvlJc w:val="left"/>
      <w:pPr>
        <w:ind w:left="600" w:hanging="480"/>
        <w:jc w:val="left"/>
      </w:pPr>
      <w:rPr>
        <w:rFonts w:hint="default"/>
        <w:lang w:val="en-US" w:eastAsia="zh-CN" w:bidi="ar-SA"/>
      </w:rPr>
    </w:lvl>
    <w:lvl w:ilvl="1" w:tentative="0">
      <w:start w:val="1"/>
      <w:numFmt w:val="decimal"/>
      <w:lvlText w:val="%1.%2"/>
      <w:lvlJc w:val="left"/>
      <w:pPr>
        <w:ind w:left="600" w:hanging="480"/>
        <w:jc w:val="left"/>
      </w:pPr>
      <w:rPr>
        <w:rFonts w:hint="default" w:ascii="宋体" w:hAnsi="宋体" w:eastAsia="宋体" w:cs="宋体"/>
        <w:w w:val="100"/>
        <w:sz w:val="24"/>
        <w:szCs w:val="24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2397" w:hanging="480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3295" w:hanging="480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4194" w:hanging="480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5093" w:hanging="480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5991" w:hanging="480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6890" w:hanging="480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7789" w:hanging="480"/>
      </w:pPr>
      <w:rPr>
        <w:rFonts w:hint="default"/>
        <w:lang w:val="en-US" w:eastAsia="zh-CN" w:bidi="ar-SA"/>
      </w:rPr>
    </w:lvl>
  </w:abstractNum>
  <w:abstractNum w:abstractNumId="3">
    <w:nsid w:val="BF205925"/>
    <w:multiLevelType w:val="multilevel"/>
    <w:tmpl w:val="BF205925"/>
    <w:lvl w:ilvl="0" w:tentative="0">
      <w:start w:val="1"/>
      <w:numFmt w:val="decimal"/>
      <w:lvlText w:val="%1."/>
      <w:lvlJc w:val="left"/>
      <w:pPr>
        <w:ind w:left="600" w:hanging="480"/>
        <w:jc w:val="left"/>
      </w:pPr>
      <w:rPr>
        <w:rFonts w:hint="default" w:ascii="宋体" w:hAnsi="宋体" w:eastAsia="宋体" w:cs="宋体"/>
        <w:w w:val="100"/>
        <w:sz w:val="24"/>
        <w:szCs w:val="24"/>
        <w:lang w:val="en-US" w:eastAsia="zh-CN" w:bidi="ar-SA"/>
      </w:rPr>
    </w:lvl>
    <w:lvl w:ilvl="1" w:tentative="0">
      <w:start w:val="0"/>
      <w:numFmt w:val="bullet"/>
      <w:lvlText w:val="•"/>
      <w:lvlJc w:val="left"/>
      <w:pPr>
        <w:ind w:left="1498" w:hanging="480"/>
      </w:pPr>
      <w:rPr>
        <w:rFonts w:hint="default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2397" w:hanging="480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3295" w:hanging="480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4194" w:hanging="480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5093" w:hanging="480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5991" w:hanging="480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6890" w:hanging="480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7789" w:hanging="480"/>
      </w:pPr>
      <w:rPr>
        <w:rFonts w:hint="default"/>
        <w:lang w:val="en-US" w:eastAsia="zh-CN" w:bidi="ar-SA"/>
      </w:rPr>
    </w:lvl>
  </w:abstractNum>
  <w:abstractNum w:abstractNumId="4">
    <w:nsid w:val="C8879AEF"/>
    <w:multiLevelType w:val="multilevel"/>
    <w:tmpl w:val="C8879AEF"/>
    <w:lvl w:ilvl="0" w:tentative="0">
      <w:start w:val="1"/>
      <w:numFmt w:val="decimal"/>
      <w:lvlText w:val="%1."/>
      <w:lvlJc w:val="left"/>
      <w:pPr>
        <w:ind w:left="600" w:hanging="480"/>
        <w:jc w:val="left"/>
      </w:pPr>
      <w:rPr>
        <w:rFonts w:hint="default" w:ascii="宋体" w:hAnsi="宋体" w:eastAsia="宋体" w:cs="宋体"/>
        <w:w w:val="100"/>
        <w:sz w:val="24"/>
        <w:szCs w:val="24"/>
        <w:lang w:val="en-US" w:eastAsia="zh-CN" w:bidi="ar-SA"/>
      </w:rPr>
    </w:lvl>
    <w:lvl w:ilvl="1" w:tentative="0">
      <w:start w:val="0"/>
      <w:numFmt w:val="bullet"/>
      <w:lvlText w:val="•"/>
      <w:lvlJc w:val="left"/>
      <w:pPr>
        <w:ind w:left="1498" w:hanging="480"/>
      </w:pPr>
      <w:rPr>
        <w:rFonts w:hint="default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2397" w:hanging="480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3295" w:hanging="480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4194" w:hanging="480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5093" w:hanging="480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5991" w:hanging="480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6890" w:hanging="480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7789" w:hanging="480"/>
      </w:pPr>
      <w:rPr>
        <w:rFonts w:hint="default"/>
        <w:lang w:val="en-US" w:eastAsia="zh-CN" w:bidi="ar-SA"/>
      </w:rPr>
    </w:lvl>
  </w:abstractNum>
  <w:abstractNum w:abstractNumId="5">
    <w:nsid w:val="CF092B84"/>
    <w:multiLevelType w:val="multilevel"/>
    <w:tmpl w:val="CF092B84"/>
    <w:lvl w:ilvl="0" w:tentative="0">
      <w:start w:val="1"/>
      <w:numFmt w:val="decimal"/>
      <w:lvlText w:val="%1."/>
      <w:lvlJc w:val="left"/>
      <w:pPr>
        <w:ind w:left="600" w:hanging="480"/>
        <w:jc w:val="left"/>
      </w:pPr>
      <w:rPr>
        <w:rFonts w:hint="default" w:ascii="宋体" w:hAnsi="宋体" w:eastAsia="宋体" w:cs="宋体"/>
        <w:w w:val="100"/>
        <w:sz w:val="24"/>
        <w:szCs w:val="24"/>
        <w:lang w:val="en-US" w:eastAsia="zh-CN" w:bidi="ar-SA"/>
      </w:rPr>
    </w:lvl>
    <w:lvl w:ilvl="1" w:tentative="0">
      <w:start w:val="0"/>
      <w:numFmt w:val="bullet"/>
      <w:lvlText w:val="•"/>
      <w:lvlJc w:val="left"/>
      <w:pPr>
        <w:ind w:left="1498" w:hanging="480"/>
      </w:pPr>
      <w:rPr>
        <w:rFonts w:hint="default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2397" w:hanging="480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3295" w:hanging="480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4194" w:hanging="480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5093" w:hanging="480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5991" w:hanging="480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6890" w:hanging="480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7789" w:hanging="480"/>
      </w:pPr>
      <w:rPr>
        <w:rFonts w:hint="default"/>
        <w:lang w:val="en-US" w:eastAsia="zh-CN" w:bidi="ar-SA"/>
      </w:rPr>
    </w:lvl>
  </w:abstractNum>
  <w:abstractNum w:abstractNumId="6">
    <w:nsid w:val="D7F9FE59"/>
    <w:multiLevelType w:val="multilevel"/>
    <w:tmpl w:val="D7F9FE59"/>
    <w:lvl w:ilvl="0" w:tentative="0">
      <w:start w:val="1"/>
      <w:numFmt w:val="decimal"/>
      <w:lvlText w:val="%1."/>
      <w:lvlJc w:val="left"/>
      <w:pPr>
        <w:ind w:left="600" w:hanging="480"/>
        <w:jc w:val="left"/>
      </w:pPr>
      <w:rPr>
        <w:rFonts w:hint="default" w:ascii="宋体" w:hAnsi="宋体" w:eastAsia="宋体" w:cs="宋体"/>
        <w:w w:val="100"/>
        <w:sz w:val="24"/>
        <w:szCs w:val="24"/>
        <w:lang w:val="en-US" w:eastAsia="zh-CN" w:bidi="ar-SA"/>
      </w:rPr>
    </w:lvl>
    <w:lvl w:ilvl="1" w:tentative="0">
      <w:start w:val="0"/>
      <w:numFmt w:val="bullet"/>
      <w:lvlText w:val="•"/>
      <w:lvlJc w:val="left"/>
      <w:pPr>
        <w:ind w:left="1498" w:hanging="480"/>
      </w:pPr>
      <w:rPr>
        <w:rFonts w:hint="default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2397" w:hanging="480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3295" w:hanging="480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4194" w:hanging="480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5093" w:hanging="480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5991" w:hanging="480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6890" w:hanging="480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7789" w:hanging="480"/>
      </w:pPr>
      <w:rPr>
        <w:rFonts w:hint="default"/>
        <w:lang w:val="en-US" w:eastAsia="zh-CN" w:bidi="ar-SA"/>
      </w:rPr>
    </w:lvl>
  </w:abstractNum>
  <w:abstractNum w:abstractNumId="7">
    <w:nsid w:val="DCBA6B53"/>
    <w:multiLevelType w:val="multilevel"/>
    <w:tmpl w:val="DCBA6B53"/>
    <w:lvl w:ilvl="0" w:tentative="0">
      <w:start w:val="1"/>
      <w:numFmt w:val="decimal"/>
      <w:lvlText w:val="%1."/>
      <w:lvlJc w:val="left"/>
      <w:pPr>
        <w:ind w:left="600" w:hanging="480"/>
        <w:jc w:val="left"/>
      </w:pPr>
      <w:rPr>
        <w:rFonts w:hint="default" w:ascii="宋体" w:hAnsi="宋体" w:eastAsia="宋体" w:cs="宋体"/>
        <w:w w:val="100"/>
        <w:sz w:val="24"/>
        <w:szCs w:val="24"/>
        <w:lang w:val="en-US" w:eastAsia="zh-CN" w:bidi="ar-SA"/>
      </w:rPr>
    </w:lvl>
    <w:lvl w:ilvl="1" w:tentative="0">
      <w:start w:val="0"/>
      <w:numFmt w:val="bullet"/>
      <w:lvlText w:val="•"/>
      <w:lvlJc w:val="left"/>
      <w:pPr>
        <w:ind w:left="1498" w:hanging="480"/>
      </w:pPr>
      <w:rPr>
        <w:rFonts w:hint="default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2397" w:hanging="480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3295" w:hanging="480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4194" w:hanging="480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5093" w:hanging="480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5991" w:hanging="480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6890" w:hanging="480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7789" w:hanging="480"/>
      </w:pPr>
      <w:rPr>
        <w:rFonts w:hint="default"/>
        <w:lang w:val="en-US" w:eastAsia="zh-CN" w:bidi="ar-SA"/>
      </w:rPr>
    </w:lvl>
  </w:abstractNum>
  <w:abstractNum w:abstractNumId="8">
    <w:nsid w:val="F4B5D9F5"/>
    <w:multiLevelType w:val="multilevel"/>
    <w:tmpl w:val="F4B5D9F5"/>
    <w:lvl w:ilvl="0" w:tentative="0">
      <w:start w:val="1"/>
      <w:numFmt w:val="decimal"/>
      <w:lvlText w:val="%1."/>
      <w:lvlJc w:val="left"/>
      <w:pPr>
        <w:ind w:left="600" w:hanging="480"/>
        <w:jc w:val="left"/>
      </w:pPr>
      <w:rPr>
        <w:rFonts w:hint="default" w:ascii="宋体" w:hAnsi="宋体" w:eastAsia="宋体" w:cs="宋体"/>
        <w:w w:val="100"/>
        <w:sz w:val="24"/>
        <w:szCs w:val="24"/>
        <w:lang w:val="en-US" w:eastAsia="zh-CN" w:bidi="ar-SA"/>
      </w:rPr>
    </w:lvl>
    <w:lvl w:ilvl="1" w:tentative="0">
      <w:start w:val="0"/>
      <w:numFmt w:val="bullet"/>
      <w:lvlText w:val="•"/>
      <w:lvlJc w:val="left"/>
      <w:pPr>
        <w:ind w:left="1498" w:hanging="480"/>
      </w:pPr>
      <w:rPr>
        <w:rFonts w:hint="default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2397" w:hanging="480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3295" w:hanging="480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4194" w:hanging="480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5093" w:hanging="480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5991" w:hanging="480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6890" w:hanging="480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7789" w:hanging="480"/>
      </w:pPr>
      <w:rPr>
        <w:rFonts w:hint="default"/>
        <w:lang w:val="en-US" w:eastAsia="zh-CN" w:bidi="ar-SA"/>
      </w:rPr>
    </w:lvl>
  </w:abstractNum>
  <w:abstractNum w:abstractNumId="9">
    <w:nsid w:val="0053208E"/>
    <w:multiLevelType w:val="multilevel"/>
    <w:tmpl w:val="0053208E"/>
    <w:lvl w:ilvl="0" w:tentative="0">
      <w:start w:val="1"/>
      <w:numFmt w:val="decimal"/>
      <w:lvlText w:val="%1"/>
      <w:lvlJc w:val="left"/>
      <w:pPr>
        <w:ind w:left="602" w:hanging="483"/>
        <w:jc w:val="left"/>
      </w:pPr>
      <w:rPr>
        <w:rFonts w:hint="default"/>
        <w:lang w:val="en-US" w:eastAsia="zh-CN" w:bidi="ar-SA"/>
      </w:rPr>
    </w:lvl>
    <w:lvl w:ilvl="1" w:tentative="0">
      <w:start w:val="1"/>
      <w:numFmt w:val="decimal"/>
      <w:lvlText w:val="%1.%2"/>
      <w:lvlJc w:val="left"/>
      <w:pPr>
        <w:ind w:left="602" w:hanging="483"/>
        <w:jc w:val="left"/>
      </w:pPr>
      <w:rPr>
        <w:rFonts w:hint="default" w:ascii="Microsoft JhengHei" w:hAnsi="Microsoft JhengHei" w:eastAsia="Microsoft JhengHei" w:cs="Microsoft JhengHei"/>
        <w:b/>
        <w:bCs/>
        <w:spacing w:val="0"/>
        <w:w w:val="83"/>
        <w:sz w:val="24"/>
        <w:szCs w:val="24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2397" w:hanging="483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3295" w:hanging="483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4194" w:hanging="483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5093" w:hanging="483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5991" w:hanging="483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6890" w:hanging="483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7789" w:hanging="483"/>
      </w:pPr>
      <w:rPr>
        <w:rFonts w:hint="default"/>
        <w:lang w:val="en-US" w:eastAsia="zh-CN" w:bidi="ar-SA"/>
      </w:rPr>
    </w:lvl>
  </w:abstractNum>
  <w:abstractNum w:abstractNumId="10">
    <w:nsid w:val="0248C179"/>
    <w:multiLevelType w:val="multilevel"/>
    <w:tmpl w:val="0248C179"/>
    <w:lvl w:ilvl="0" w:tentative="0">
      <w:start w:val="1"/>
      <w:numFmt w:val="decimal"/>
      <w:lvlText w:val="%1."/>
      <w:lvlJc w:val="left"/>
      <w:pPr>
        <w:ind w:left="600" w:hanging="480"/>
        <w:jc w:val="left"/>
      </w:pPr>
      <w:rPr>
        <w:rFonts w:hint="default" w:ascii="宋体" w:hAnsi="宋体" w:eastAsia="宋体" w:cs="宋体"/>
        <w:w w:val="100"/>
        <w:sz w:val="24"/>
        <w:szCs w:val="24"/>
        <w:lang w:val="en-US" w:eastAsia="zh-CN" w:bidi="ar-SA"/>
      </w:rPr>
    </w:lvl>
    <w:lvl w:ilvl="1" w:tentative="0">
      <w:start w:val="0"/>
      <w:numFmt w:val="bullet"/>
      <w:lvlText w:val="•"/>
      <w:lvlJc w:val="left"/>
      <w:pPr>
        <w:ind w:left="1498" w:hanging="480"/>
      </w:pPr>
      <w:rPr>
        <w:rFonts w:hint="default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2397" w:hanging="480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3295" w:hanging="480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4194" w:hanging="480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5093" w:hanging="480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5991" w:hanging="480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6890" w:hanging="480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7789" w:hanging="480"/>
      </w:pPr>
      <w:rPr>
        <w:rFonts w:hint="default"/>
        <w:lang w:val="en-US" w:eastAsia="zh-CN" w:bidi="ar-SA"/>
      </w:rPr>
    </w:lvl>
  </w:abstractNum>
  <w:abstractNum w:abstractNumId="11">
    <w:nsid w:val="03D62ECE"/>
    <w:multiLevelType w:val="multilevel"/>
    <w:tmpl w:val="03D62ECE"/>
    <w:lvl w:ilvl="0" w:tentative="0">
      <w:start w:val="1"/>
      <w:numFmt w:val="decimal"/>
      <w:lvlText w:val="%1."/>
      <w:lvlJc w:val="left"/>
      <w:pPr>
        <w:ind w:left="600" w:hanging="480"/>
        <w:jc w:val="left"/>
      </w:pPr>
      <w:rPr>
        <w:rFonts w:hint="default" w:ascii="宋体" w:hAnsi="宋体" w:eastAsia="宋体" w:cs="宋体"/>
        <w:w w:val="100"/>
        <w:sz w:val="24"/>
        <w:szCs w:val="24"/>
        <w:lang w:val="en-US" w:eastAsia="zh-CN" w:bidi="ar-SA"/>
      </w:rPr>
    </w:lvl>
    <w:lvl w:ilvl="1" w:tentative="0">
      <w:start w:val="0"/>
      <w:numFmt w:val="bullet"/>
      <w:lvlText w:val="•"/>
      <w:lvlJc w:val="left"/>
      <w:pPr>
        <w:ind w:left="1498" w:hanging="480"/>
      </w:pPr>
      <w:rPr>
        <w:rFonts w:hint="default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2397" w:hanging="480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3295" w:hanging="480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4194" w:hanging="480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5093" w:hanging="480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5991" w:hanging="480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6890" w:hanging="480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7789" w:hanging="480"/>
      </w:pPr>
      <w:rPr>
        <w:rFonts w:hint="default"/>
        <w:lang w:val="en-US" w:eastAsia="zh-CN" w:bidi="ar-SA"/>
      </w:rPr>
    </w:lvl>
  </w:abstractNum>
  <w:abstractNum w:abstractNumId="12">
    <w:nsid w:val="2470EC97"/>
    <w:multiLevelType w:val="multilevel"/>
    <w:tmpl w:val="2470EC97"/>
    <w:lvl w:ilvl="0" w:tentative="0">
      <w:start w:val="7"/>
      <w:numFmt w:val="decimal"/>
      <w:lvlText w:val="%1"/>
      <w:lvlJc w:val="left"/>
      <w:pPr>
        <w:ind w:left="360" w:hanging="240"/>
        <w:jc w:val="left"/>
      </w:pPr>
      <w:rPr>
        <w:rFonts w:hint="default" w:ascii="宋体" w:hAnsi="宋体" w:eastAsia="宋体" w:cs="宋体"/>
        <w:w w:val="100"/>
        <w:sz w:val="24"/>
        <w:szCs w:val="24"/>
        <w:lang w:val="en-US" w:eastAsia="zh-CN" w:bidi="ar-SA"/>
      </w:rPr>
    </w:lvl>
    <w:lvl w:ilvl="1" w:tentative="0">
      <w:start w:val="1"/>
      <w:numFmt w:val="decimal"/>
      <w:lvlText w:val="%1.%2"/>
      <w:lvlJc w:val="left"/>
      <w:pPr>
        <w:ind w:left="481" w:hanging="361"/>
        <w:jc w:val="left"/>
      </w:pPr>
      <w:rPr>
        <w:rFonts w:hint="default" w:ascii="宋体" w:hAnsi="宋体" w:eastAsia="宋体" w:cs="宋体"/>
        <w:w w:val="100"/>
        <w:sz w:val="22"/>
        <w:szCs w:val="22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1491" w:hanging="361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2503" w:hanging="361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3515" w:hanging="361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4527" w:hanging="361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5539" w:hanging="361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6550" w:hanging="361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7562" w:hanging="361"/>
      </w:pPr>
      <w:rPr>
        <w:rFonts w:hint="default"/>
        <w:lang w:val="en-US" w:eastAsia="zh-CN" w:bidi="ar-SA"/>
      </w:rPr>
    </w:lvl>
  </w:abstractNum>
  <w:abstractNum w:abstractNumId="13">
    <w:nsid w:val="25B654F3"/>
    <w:multiLevelType w:val="multilevel"/>
    <w:tmpl w:val="25B654F3"/>
    <w:lvl w:ilvl="0" w:tentative="0">
      <w:start w:val="1"/>
      <w:numFmt w:val="decimal"/>
      <w:lvlText w:val="%1."/>
      <w:lvlJc w:val="left"/>
      <w:pPr>
        <w:ind w:left="600" w:hanging="480"/>
        <w:jc w:val="left"/>
      </w:pPr>
      <w:rPr>
        <w:rFonts w:hint="default" w:ascii="宋体" w:hAnsi="宋体" w:eastAsia="宋体" w:cs="宋体"/>
        <w:w w:val="100"/>
        <w:sz w:val="24"/>
        <w:szCs w:val="24"/>
        <w:lang w:val="en-US" w:eastAsia="zh-CN" w:bidi="ar-SA"/>
      </w:rPr>
    </w:lvl>
    <w:lvl w:ilvl="1" w:tentative="0">
      <w:start w:val="0"/>
      <w:numFmt w:val="bullet"/>
      <w:lvlText w:val="•"/>
      <w:lvlJc w:val="left"/>
      <w:pPr>
        <w:ind w:left="1498" w:hanging="480"/>
      </w:pPr>
      <w:rPr>
        <w:rFonts w:hint="default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2397" w:hanging="480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3295" w:hanging="480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4194" w:hanging="480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5093" w:hanging="480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5991" w:hanging="480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6890" w:hanging="480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7789" w:hanging="480"/>
      </w:pPr>
      <w:rPr>
        <w:rFonts w:hint="default"/>
        <w:lang w:val="en-US" w:eastAsia="zh-CN" w:bidi="ar-SA"/>
      </w:rPr>
    </w:lvl>
  </w:abstractNum>
  <w:abstractNum w:abstractNumId="14">
    <w:nsid w:val="2A8F537B"/>
    <w:multiLevelType w:val="multilevel"/>
    <w:tmpl w:val="2A8F537B"/>
    <w:lvl w:ilvl="0" w:tentative="0">
      <w:start w:val="1"/>
      <w:numFmt w:val="decimal"/>
      <w:lvlText w:val="%1."/>
      <w:lvlJc w:val="left"/>
      <w:pPr>
        <w:ind w:left="120" w:hanging="480"/>
        <w:jc w:val="left"/>
      </w:pPr>
      <w:rPr>
        <w:rFonts w:hint="default" w:ascii="宋体" w:hAnsi="宋体" w:eastAsia="宋体" w:cs="宋体"/>
        <w:w w:val="100"/>
        <w:sz w:val="24"/>
        <w:szCs w:val="24"/>
        <w:lang w:val="en-US" w:eastAsia="zh-CN" w:bidi="ar-SA"/>
      </w:rPr>
    </w:lvl>
    <w:lvl w:ilvl="1" w:tentative="0">
      <w:start w:val="0"/>
      <w:numFmt w:val="bullet"/>
      <w:lvlText w:val="•"/>
      <w:lvlJc w:val="left"/>
      <w:pPr>
        <w:ind w:left="1066" w:hanging="480"/>
      </w:pPr>
      <w:rPr>
        <w:rFonts w:hint="default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2013" w:hanging="480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2959" w:hanging="480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3906" w:hanging="480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4853" w:hanging="480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5799" w:hanging="480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6746" w:hanging="480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7693" w:hanging="480"/>
      </w:pPr>
      <w:rPr>
        <w:rFonts w:hint="default"/>
        <w:lang w:val="en-US" w:eastAsia="zh-CN" w:bidi="ar-SA"/>
      </w:rPr>
    </w:lvl>
  </w:abstractNum>
  <w:abstractNum w:abstractNumId="15">
    <w:nsid w:val="4D4DC07F"/>
    <w:multiLevelType w:val="multilevel"/>
    <w:tmpl w:val="4D4DC07F"/>
    <w:lvl w:ilvl="0" w:tentative="0">
      <w:start w:val="1"/>
      <w:numFmt w:val="decimal"/>
      <w:lvlText w:val="%1."/>
      <w:lvlJc w:val="left"/>
      <w:pPr>
        <w:ind w:left="120" w:hanging="480"/>
        <w:jc w:val="left"/>
      </w:pPr>
      <w:rPr>
        <w:rFonts w:hint="default" w:ascii="宋体" w:hAnsi="宋体" w:eastAsia="宋体" w:cs="宋体"/>
        <w:w w:val="100"/>
        <w:sz w:val="24"/>
        <w:szCs w:val="24"/>
        <w:lang w:val="en-US" w:eastAsia="zh-CN" w:bidi="ar-SA"/>
      </w:rPr>
    </w:lvl>
    <w:lvl w:ilvl="1" w:tentative="0">
      <w:start w:val="0"/>
      <w:numFmt w:val="bullet"/>
      <w:lvlText w:val="•"/>
      <w:lvlJc w:val="left"/>
      <w:pPr>
        <w:ind w:left="1066" w:hanging="480"/>
      </w:pPr>
      <w:rPr>
        <w:rFonts w:hint="default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2013" w:hanging="480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2959" w:hanging="480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3906" w:hanging="480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4853" w:hanging="480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5799" w:hanging="480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6746" w:hanging="480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7693" w:hanging="480"/>
      </w:pPr>
      <w:rPr>
        <w:rFonts w:hint="default"/>
        <w:lang w:val="en-US" w:eastAsia="zh-CN" w:bidi="ar-SA"/>
      </w:rPr>
    </w:lvl>
  </w:abstractNum>
  <w:abstractNum w:abstractNumId="16">
    <w:nsid w:val="59ADCABA"/>
    <w:multiLevelType w:val="multilevel"/>
    <w:tmpl w:val="59ADCABA"/>
    <w:lvl w:ilvl="0" w:tentative="0">
      <w:start w:val="0"/>
      <w:numFmt w:val="bullet"/>
      <w:lvlText w:val="-"/>
      <w:lvlJc w:val="left"/>
      <w:pPr>
        <w:ind w:left="360" w:hanging="240"/>
      </w:pPr>
      <w:rPr>
        <w:rFonts w:hint="default" w:ascii="宋体" w:hAnsi="宋体" w:eastAsia="宋体" w:cs="宋体"/>
        <w:w w:val="100"/>
        <w:sz w:val="24"/>
        <w:szCs w:val="24"/>
        <w:lang w:val="en-US" w:eastAsia="zh-CN" w:bidi="ar-SA"/>
      </w:rPr>
    </w:lvl>
    <w:lvl w:ilvl="1" w:tentative="0">
      <w:start w:val="0"/>
      <w:numFmt w:val="bullet"/>
      <w:lvlText w:val="•"/>
      <w:lvlJc w:val="left"/>
      <w:pPr>
        <w:ind w:left="1282" w:hanging="240"/>
      </w:pPr>
      <w:rPr>
        <w:rFonts w:hint="default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2205" w:hanging="240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3127" w:hanging="240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4050" w:hanging="240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4973" w:hanging="240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5895" w:hanging="240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6818" w:hanging="240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7741" w:hanging="240"/>
      </w:pPr>
      <w:rPr>
        <w:rFonts w:hint="default"/>
        <w:lang w:val="en-US" w:eastAsia="zh-CN" w:bidi="ar-SA"/>
      </w:rPr>
    </w:lvl>
  </w:abstractNum>
  <w:abstractNum w:abstractNumId="17">
    <w:nsid w:val="5A241D34"/>
    <w:multiLevelType w:val="multilevel"/>
    <w:tmpl w:val="5A241D34"/>
    <w:lvl w:ilvl="0" w:tentative="0">
      <w:start w:val="1"/>
      <w:numFmt w:val="decimal"/>
      <w:lvlText w:val="%1."/>
      <w:lvlJc w:val="left"/>
      <w:pPr>
        <w:ind w:left="600" w:hanging="480"/>
        <w:jc w:val="left"/>
      </w:pPr>
      <w:rPr>
        <w:rFonts w:hint="default" w:ascii="宋体" w:hAnsi="宋体" w:eastAsia="宋体" w:cs="宋体"/>
        <w:w w:val="100"/>
        <w:sz w:val="24"/>
        <w:szCs w:val="24"/>
        <w:lang w:val="en-US" w:eastAsia="zh-CN" w:bidi="ar-SA"/>
      </w:rPr>
    </w:lvl>
    <w:lvl w:ilvl="1" w:tentative="0">
      <w:start w:val="0"/>
      <w:numFmt w:val="bullet"/>
      <w:lvlText w:val="•"/>
      <w:lvlJc w:val="left"/>
      <w:pPr>
        <w:ind w:left="1498" w:hanging="480"/>
      </w:pPr>
      <w:rPr>
        <w:rFonts w:hint="default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2397" w:hanging="480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3295" w:hanging="480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4194" w:hanging="480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5093" w:hanging="480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5991" w:hanging="480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6890" w:hanging="480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7789" w:hanging="480"/>
      </w:pPr>
      <w:rPr>
        <w:rFonts w:hint="default"/>
        <w:lang w:val="en-US" w:eastAsia="zh-CN" w:bidi="ar-SA"/>
      </w:rPr>
    </w:lvl>
  </w:abstractNum>
  <w:abstractNum w:abstractNumId="18">
    <w:nsid w:val="72183CF9"/>
    <w:multiLevelType w:val="multilevel"/>
    <w:tmpl w:val="72183CF9"/>
    <w:lvl w:ilvl="0" w:tentative="0">
      <w:start w:val="5"/>
      <w:numFmt w:val="decimal"/>
      <w:lvlText w:val="%1"/>
      <w:lvlJc w:val="left"/>
      <w:pPr>
        <w:ind w:left="600" w:hanging="480"/>
        <w:jc w:val="left"/>
      </w:pPr>
      <w:rPr>
        <w:rFonts w:hint="default"/>
        <w:lang w:val="en-US" w:eastAsia="zh-CN" w:bidi="ar-SA"/>
      </w:rPr>
    </w:lvl>
    <w:lvl w:ilvl="1" w:tentative="0">
      <w:start w:val="1"/>
      <w:numFmt w:val="decimal"/>
      <w:lvlText w:val="%1.%2"/>
      <w:lvlJc w:val="left"/>
      <w:pPr>
        <w:ind w:left="600" w:hanging="480"/>
        <w:jc w:val="left"/>
      </w:pPr>
      <w:rPr>
        <w:rFonts w:hint="default" w:ascii="宋体" w:hAnsi="宋体" w:eastAsia="宋体" w:cs="宋体"/>
        <w:w w:val="100"/>
        <w:sz w:val="24"/>
        <w:szCs w:val="24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2397" w:hanging="480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3295" w:hanging="480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4194" w:hanging="480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5093" w:hanging="480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5991" w:hanging="480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6890" w:hanging="480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7789" w:hanging="480"/>
      </w:pPr>
      <w:rPr>
        <w:rFonts w:hint="default"/>
        <w:lang w:val="en-US" w:eastAsia="zh-CN" w:bidi="ar-SA"/>
      </w:rPr>
    </w:lvl>
  </w:abstractNum>
  <w:num w:numId="1">
    <w:abstractNumId w:val="9"/>
  </w:num>
  <w:num w:numId="2">
    <w:abstractNumId w:val="5"/>
  </w:num>
  <w:num w:numId="3">
    <w:abstractNumId w:val="16"/>
  </w:num>
  <w:num w:numId="4">
    <w:abstractNumId w:val="3"/>
  </w:num>
  <w:num w:numId="5">
    <w:abstractNumId w:val="2"/>
  </w:num>
  <w:num w:numId="6">
    <w:abstractNumId w:val="11"/>
  </w:num>
  <w:num w:numId="7">
    <w:abstractNumId w:val="13"/>
  </w:num>
  <w:num w:numId="8">
    <w:abstractNumId w:val="18"/>
  </w:num>
  <w:num w:numId="9">
    <w:abstractNumId w:val="10"/>
  </w:num>
  <w:num w:numId="10">
    <w:abstractNumId w:val="0"/>
  </w:num>
  <w:num w:numId="11">
    <w:abstractNumId w:val="14"/>
  </w:num>
  <w:num w:numId="12">
    <w:abstractNumId w:val="17"/>
  </w:num>
  <w:num w:numId="13">
    <w:abstractNumId w:val="4"/>
  </w:num>
  <w:num w:numId="14">
    <w:abstractNumId w:val="15"/>
  </w:num>
  <w:num w:numId="15">
    <w:abstractNumId w:val="8"/>
  </w:num>
  <w:num w:numId="16">
    <w:abstractNumId w:val="12"/>
  </w:num>
  <w:num w:numId="17">
    <w:abstractNumId w:val="7"/>
  </w:num>
  <w:num w:numId="18">
    <w:abstractNumId w:val="6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  <w:useFELayout/>
    <w:compatSetting w:name="compatibilityMode" w:uri="http://schemas.microsoft.com/office/word" w:val="12"/>
  </w:compat>
  <w:rsids>
    <w:rsidRoot w:val="00000000"/>
    <w:rsid w:val="6658363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zh-CN" w:bidi="ar-SA"/>
    </w:rPr>
  </w:style>
  <w:style w:type="paragraph" w:styleId="2">
    <w:name w:val="heading 1"/>
    <w:basedOn w:val="1"/>
    <w:qFormat/>
    <w:uiPriority w:val="1"/>
    <w:pPr>
      <w:ind w:left="119"/>
      <w:outlineLvl w:val="1"/>
    </w:pPr>
    <w:rPr>
      <w:rFonts w:ascii="Microsoft JhengHei" w:hAnsi="Microsoft JhengHei" w:eastAsia="Microsoft JhengHei" w:cs="Microsoft JhengHei"/>
      <w:b/>
      <w:bCs/>
      <w:sz w:val="28"/>
      <w:szCs w:val="28"/>
      <w:lang w:val="en-US" w:eastAsia="zh-CN" w:bidi="ar-SA"/>
    </w:rPr>
  </w:style>
  <w:style w:type="paragraph" w:styleId="3">
    <w:name w:val="heading 2"/>
    <w:basedOn w:val="1"/>
    <w:qFormat/>
    <w:uiPriority w:val="1"/>
    <w:pPr>
      <w:spacing w:before="19"/>
      <w:ind w:left="602" w:hanging="483"/>
      <w:outlineLvl w:val="2"/>
    </w:pPr>
    <w:rPr>
      <w:rFonts w:ascii="Microsoft JhengHei" w:hAnsi="Microsoft JhengHei" w:eastAsia="Microsoft JhengHei" w:cs="Microsoft JhengHei"/>
      <w:b/>
      <w:bCs/>
      <w:sz w:val="24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spacing w:before="173"/>
      <w:ind w:left="600" w:hanging="48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styleId="5">
    <w:name w:val="Title"/>
    <w:basedOn w:val="1"/>
    <w:qFormat/>
    <w:uiPriority w:val="1"/>
    <w:pPr>
      <w:spacing w:line="687" w:lineRule="exact"/>
      <w:ind w:left="1532" w:right="1417"/>
      <w:jc w:val="center"/>
    </w:pPr>
    <w:rPr>
      <w:rFonts w:ascii="Microsoft JhengHei" w:hAnsi="Microsoft JhengHei" w:eastAsia="Microsoft JhengHei" w:cs="Microsoft JhengHei"/>
      <w:b/>
      <w:bCs/>
      <w:sz w:val="44"/>
      <w:szCs w:val="44"/>
      <w:lang w:val="en-US" w:eastAsia="zh-CN" w:bidi="ar-SA"/>
    </w:rPr>
  </w:style>
  <w:style w:type="table" w:customStyle="1" w:styleId="8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  <w:pPr>
      <w:spacing w:before="173"/>
      <w:ind w:left="600" w:hanging="480"/>
    </w:pPr>
    <w:rPr>
      <w:rFonts w:ascii="宋体" w:hAnsi="宋体" w:eastAsia="宋体" w:cs="宋体"/>
      <w:lang w:val="en-US" w:eastAsia="zh-CN" w:bidi="ar-SA"/>
    </w:rPr>
  </w:style>
  <w:style w:type="paragraph" w:customStyle="1" w:styleId="10">
    <w:name w:val="Table Paragraph"/>
    <w:basedOn w:val="1"/>
    <w:qFormat/>
    <w:uiPriority w:val="1"/>
    <w:rPr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599</Words>
  <Characters>639</Characters>
  <TotalTime>0</TotalTime>
  <ScaleCrop>false</ScaleCrop>
  <LinksUpToDate>false</LinksUpToDate>
  <CharactersWithSpaces>644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2026-10-26T04:28:00Z</dcterms:created>
  <dc:creator>m</dc:creator>
  <cp:lastModifiedBy>姣姣</cp:lastModifiedBy>
  <dcterms:modified xsi:type="dcterms:W3CDTF">2026-10-26T11:20:38Z</dcterms:modified>
  <dc:title>b–f¡¤?K°úå¾¡½å¹H.docx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2026-10-09T00:00:00Z</vt:filetime>
  </property>
  <property fmtid="{D5CDD505-2E9C-101B-9397-08002B2CF9AE}" pid="3" name="LastSaved">
    <vt:filetime>2026-10-26T00:00:00Z</vt:filetime>
  </property>
  <property fmtid="{D5CDD505-2E9C-101B-9397-08002B2CF9AE}" pid="4" name="KSOTemplateDocerSaveRecord">
    <vt:lpwstr>eyJoZGlkIjoiNjM5OTczNTIxY2MzNTdmZTdiYmIwY2YyMmY3ZGU5MzQiLCJ1c2VySWQiOiI0MzA2NzE4NDQifQ==</vt:lpwstr>
  </property>
  <property fmtid="{D5CDD505-2E9C-101B-9397-08002B2CF9AE}" pid="5" name="KSOProductBuildVer">
    <vt:lpwstr>2052-12.1.0.29161</vt:lpwstr>
  </property>
  <property fmtid="{D5CDD505-2E9C-101B-9397-08002B2CF9AE}" pid="6" name="ICV">
    <vt:lpwstr>568F99F977C54879896F5877A895A5CA_12</vt:lpwstr>
  </property>
</Properties>
</file>