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14B74">
      <w:pPr>
        <w:jc w:val="left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附件3</w:t>
      </w:r>
    </w:p>
    <w:p w14:paraId="7383EE4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医院北门入口门头建设项目施工方案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技术要求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说明</w:t>
      </w:r>
    </w:p>
    <w:p w14:paraId="3FFCBA35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24C50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一、工程概况</w:t>
      </w:r>
    </w:p>
    <w:p w14:paraId="0492D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1.工程基本信息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4C1DB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本项目为医院北门入口门头及两侧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的新建</w:t>
      </w:r>
      <w:r>
        <w:rPr>
          <w:rFonts w:hint="eastAsia" w:ascii="宋体" w:hAnsi="宋体" w:eastAsia="宋体" w:cs="宋体"/>
          <w:sz w:val="28"/>
          <w:szCs w:val="28"/>
        </w:rPr>
        <w:t>警务室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和原有保安室改</w:t>
      </w:r>
      <w:r>
        <w:rPr>
          <w:rFonts w:hint="eastAsia" w:ascii="宋体" w:hAnsi="宋体" w:eastAsia="宋体" w:cs="宋体"/>
          <w:sz w:val="28"/>
          <w:szCs w:val="28"/>
        </w:rPr>
        <w:t>建工程，主体采用钢筋混凝土全现浇框架结构，严格按照现行《混凝土结构设计规范》GB50010、《建筑地基基础设计规范》GB50007、《建筑施工安全检查标准》JGJ59等国家规范施工。</w:t>
      </w:r>
    </w:p>
    <w:p w14:paraId="00AB1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承重立柱：共8根，截面500mm×500mm钢筋混凝土现浇柱，每根立柱下设置独立基础。</w:t>
      </w:r>
    </w:p>
    <w:p w14:paraId="16C21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标高参数：地面至首层横梁底标高：5.8m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由于地面有坡道，具体以现场实际标高可稍作调整（高过国家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消防通道标准）。</w:t>
      </w:r>
    </w:p>
    <w:p w14:paraId="48C89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门头顶部屋面外轮廓：长15000mm，宽6780mm，四面放坡现浇钢筋混凝土坡屋面，面层铺设小青瓦。</w:t>
      </w:r>
    </w:p>
    <w:p w14:paraId="403DA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配套建筑：门头左右两侧配套警务室，与门头框架整体配套施工。</w:t>
      </w:r>
    </w:p>
    <w:p w14:paraId="54724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2.现场交通组织（医院北门专项导流方案）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4A868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施工期间北门全封闭，实施人车分流，保障医院日常运营： </w:t>
      </w:r>
    </w:p>
    <w:p w14:paraId="574DB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车辆通行：所有进出医院机动车全部引导至西门通行，北门施工区域禁止车辆驶入。</w:t>
      </w:r>
    </w:p>
    <w:p w14:paraId="76F9E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人行临时通道：拆除原有围墙栏杆一段，设置钢板/定制木质坡道+梯步，在原有保安室一侧搭建临时人行通道供行人通行；临时通道与施工区域硬质隔离。</w:t>
      </w:r>
    </w:p>
    <w:p w14:paraId="7AC44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恢复工程：门头、警务室全部施工完成、竣工验收合格后，将临时拆除的围墙栏杆恢复原状。</w:t>
      </w:r>
    </w:p>
    <w:p w14:paraId="18AA8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4. 目的：隔离施工区域，杜绝无关人员进入作业面，保障医院人员与施工双重安全。 </w:t>
      </w:r>
    </w:p>
    <w:p w14:paraId="689EF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二、结构体系设计说明</w:t>
      </w:r>
    </w:p>
    <w:p w14:paraId="5B9E3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承重柱：8根现浇钢筋混凝土立柱，截面500mm×500mm；柱底部设置独立阶梯独立基础，基础埋深根据地勘报告确定，基础底板双向配筋，立柱主筋锚入独立基础内，满足规范锚固长度要求。</w:t>
      </w:r>
    </w:p>
    <w:p w14:paraId="70725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主横梁：立柱顶部现浇钢筋混凝土主框架挑梁，梁底标高5.8m，承担上部坡屋面全部荷载。</w:t>
      </w:r>
    </w:p>
    <w:p w14:paraId="2093E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坡屋面框架</w:t>
      </w:r>
    </w:p>
    <w:p w14:paraId="67F16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四面斜坡屋面，屋面板为现浇钢筋混凝土斜板；斜板下方设置钢筋混凝土框架副梁（次梁），形成完整屋面框架网格，传递屋面荷载至主框架。</w:t>
      </w:r>
    </w:p>
    <w:p w14:paraId="5E84F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屋面外侧做隆起造型装饰线条；框架镂空位置采用装饰水泥板封盖，水泥板外侧做防水底漆+艺术面漆处理。</w:t>
      </w:r>
    </w:p>
    <w:p w14:paraId="347A5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屋面排水构造：屋面四周设置现浇钢筋混凝土排水沟槽；排水沟楼板下口设置预制滴水槽，防止雨水沿梁底流渗污染外立面。</w:t>
      </w:r>
    </w:p>
    <w:p w14:paraId="1B548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5. 屋面面层：斜板之上依次施工找平层、防水层、保护层，最后铺设小青瓦。 </w:t>
      </w:r>
    </w:p>
    <w:p w14:paraId="34EB5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三、主要施工工艺流程</w:t>
      </w:r>
    </w:p>
    <w:p w14:paraId="0322A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施工顺序：场地围挡搭设 → 临时人行通道搭设（围墙局部拆除）→ 基础开挖 → 独立基础浇筑 → 立柱钢筋、模板、混凝土现浇 → 5.8m标高主横梁施工 → 满堂钢管脚手架搭设 → 屋面副梁+斜屋面板现浇 → 屋面沟槽、滴水槽预制安装 → 屋面防水、小青瓦铺设 → 外立面装饰水泥板、艺术漆施工 → 警务室主体及装修 → 拆除脚手架、围挡 → 拆除临时人行通道、恢复围墙栏杆 → 竣工验收</w:t>
      </w:r>
    </w:p>
    <w:p w14:paraId="49047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（1）独立基础施工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555B6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测量放线定位，基坑开挖，基底夯实，地基承载力验收；</w:t>
      </w:r>
    </w:p>
    <w:p w14:paraId="5839D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绑扎独立基础底板钢筋，预埋立柱主筋，主筋锚入基础；</w:t>
      </w:r>
    </w:p>
    <w:p w14:paraId="141E8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支设基础模板，浇筑C30商品混凝土，规范养护；</w:t>
      </w:r>
    </w:p>
    <w:p w14:paraId="3DE55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4. 基础验收合格后土方回填分层夯实。 </w:t>
      </w:r>
    </w:p>
    <w:p w14:paraId="63464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（2）500×500承重柱现浇施工</w:t>
      </w:r>
    </w:p>
    <w:p w14:paraId="6F713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基础面上放出柱边线，立柱钢筋接长绑扎；</w:t>
      </w:r>
    </w:p>
    <w:p w14:paraId="099CD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搭设模板，对拉螺栓加固，校正立柱垂直度；</w:t>
      </w:r>
    </w:p>
    <w:p w14:paraId="763E3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浇筑C30混凝土，分层振捣密实，养护；</w:t>
      </w:r>
    </w:p>
    <w:p w14:paraId="16BD5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4. 拆模后检查外观，对缺陷进行修补处理。 </w:t>
      </w:r>
    </w:p>
    <w:p w14:paraId="690E0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（3）主横梁、屋面副梁、斜屋面板（满堂架作业）</w:t>
      </w:r>
    </w:p>
    <w:p w14:paraId="1927B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搭设满堂钢管支撑脚手架，作为5.8m高框架及坡屋面施工支护，脚手架搭设完成组织专项验收，挂牌后方可上人作业；</w:t>
      </w:r>
    </w:p>
    <w:p w14:paraId="4349F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支设梁、斜板模板，按规范起拱；绑扎主梁、副梁、斜板钢筋；</w:t>
      </w:r>
    </w:p>
    <w:p w14:paraId="43931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分段现浇钢筋混凝土坡面结构；</w:t>
      </w:r>
    </w:p>
    <w:p w14:paraId="07446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4. 预留屋面排水沟、滴水槽安装位置。 </w:t>
      </w:r>
    </w:p>
    <w:p w14:paraId="1DD71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（4）屋面排水、滴水槽施工</w:t>
      </w:r>
    </w:p>
    <w:p w14:paraId="21D16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现浇屋面四周钢筋混凝土排水沟；</w:t>
      </w:r>
    </w:p>
    <w:p w14:paraId="1CFAD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在排水沟底板下口，安装预制混凝土滴水槽，保证顺直连续，阻断雨水爬流；</w:t>
      </w:r>
    </w:p>
    <w:p w14:paraId="6303E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3. 屋面基层处理，铺设防水层，施工保护层，铺设小青瓦。 </w:t>
      </w:r>
    </w:p>
    <w:p w14:paraId="21DA2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（5）外立面装饰工程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5F2F9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框架镂空位置安装装饰水泥板；</w:t>
      </w:r>
    </w:p>
    <w:p w14:paraId="22AFC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水泥板基面打磨处理，涂刷防水底漆，再做艺术面漆；</w:t>
      </w:r>
    </w:p>
    <w:p w14:paraId="24A8F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现浇隆起造型线条，打磨修补。</w:t>
      </w:r>
    </w:p>
    <w:p w14:paraId="65F7B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（6）临时通道及围墙恢复 </w:t>
      </w:r>
    </w:p>
    <w:p w14:paraId="281DD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施工前期：局部拆除围墙栏杆，制作钢板/木质梯步+坡道临时人行通道；通道外侧设置防护栏杆、警示标识；</w:t>
      </w:r>
    </w:p>
    <w:p w14:paraId="1C326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竣工阶段：拆除临时坡道梯步，复原原有围墙栏杆，恢复原貌。</w:t>
      </w:r>
    </w:p>
    <w:p w14:paraId="766FF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四、安全防护专项措施</w:t>
      </w:r>
    </w:p>
    <w:p w14:paraId="07B49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施工围挡：沿北门施工区域四周连续搭设硬质彩钢板围挡，高度≥2.2m，围挡底部设置防溢尘挡板，张贴安全警示标语、反光标识，封闭整个作业区域，禁止无关人员进入。</w:t>
      </w:r>
    </w:p>
    <w:p w14:paraId="4884C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满堂钢管脚手架</w:t>
      </w:r>
    </w:p>
    <w:p w14:paraId="2CDE7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门头5.8m及屋面作业采用满堂钢管支撑架，按规范设置扫地杆、水平拉杆、剪刀撑；</w:t>
      </w:r>
    </w:p>
    <w:p w14:paraId="064CD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脚手架搭设完成后组织专项验收，挂牌使用；作业层满铺脚手板，设置1.2m防护栏杆+18cm挡脚板，外挂密目安全网；</w:t>
      </w:r>
    </w:p>
    <w:p w14:paraId="3F4A8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定期检查架体，大风、雨后复核架体稳定性。</w:t>
      </w:r>
    </w:p>
    <w:p w14:paraId="115F3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临边与洞口防护：框架预留洞口、屋面临边全部设置防护栏杆、安全网；</w:t>
      </w:r>
    </w:p>
    <w:p w14:paraId="550F3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临时用电：施工现场采用TN-S三相五线制，配电箱分级设置，漏电保护，所有金属构件可靠接地；</w:t>
      </w:r>
    </w:p>
    <w:p w14:paraId="7D34E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交通导行安全：</w:t>
      </w:r>
    </w:p>
    <w:p w14:paraId="28532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西门车辆入口设置交通引导员、限速标识；</w:t>
      </w:r>
    </w:p>
    <w:p w14:paraId="236D7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临时人行通道设置防护栏杆、夜间警示灯，划分人车隔离区域；</w:t>
      </w:r>
    </w:p>
    <w:p w14:paraId="65C18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 高处作业：2m以上作业人员佩戴安全带；材料禁止高空抛掷；</w:t>
      </w:r>
    </w:p>
    <w:p w14:paraId="3EABC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7. 扬尘、噪声控制，适配医院环境，避开夜间高噪声作业。 </w:t>
      </w:r>
    </w:p>
    <w:p w14:paraId="54A5D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五、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提供</w:t>
      </w:r>
      <w:r>
        <w:rPr>
          <w:rFonts w:hint="eastAsia" w:ascii="宋体" w:hAnsi="宋体" w:eastAsia="宋体" w:cs="宋体"/>
          <w:sz w:val="28"/>
          <w:szCs w:val="28"/>
        </w:rPr>
        <w:t>图解说明清单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请投标人自行现场勘察，并绘制以下图解说明清单内容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）</w:t>
      </w:r>
    </w:p>
    <w:p w14:paraId="57638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总平面布置图：北门施工围挡范围、临时人行通道位置、车辆导行路线、原有围墙拆除及恢复位置</w:t>
      </w:r>
    </w:p>
    <w:p w14:paraId="7B736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门头正立面图：8根500×500立柱、5.8m横梁标高、屋面15m×6.78m轮廓、四面坡屋面造型</w:t>
      </w:r>
    </w:p>
    <w:p w14:paraId="0A55A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剖面图：独立基础剖面、立柱剖面、主梁、屋面副梁、斜屋面板、排水沟+预制滴水槽竖向构造</w:t>
      </w:r>
    </w:p>
    <w:p w14:paraId="5672B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节点大样1：独立基础大样：500×500柱与独立基础锚固配筋图</w:t>
      </w:r>
    </w:p>
    <w:p w14:paraId="630EE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节点大样2：屋面檐口排水节点：现浇排水沟、预制滴水槽、小青瓦收口详图</w:t>
      </w:r>
    </w:p>
    <w:p w14:paraId="0A9C4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 节点大样3：外立面装饰节点：镂空位置装饰水泥板固定、防水艺术漆构造</w:t>
      </w:r>
    </w:p>
    <w:p w14:paraId="39128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7. 满堂脚手架支护示意图：门头框架施工满堂架搭设剖面</w:t>
      </w:r>
    </w:p>
    <w:p w14:paraId="1F428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8. 临时人行通道大样：钢板/木质坡道梯步、临时防护栏杆、围墙恢复节点</w:t>
      </w:r>
    </w:p>
    <w:p w14:paraId="58609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六、质量控制及验收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336C5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原材料（钢筋、商品混凝土、水泥板、防水材料、小青瓦）进场送检；</w:t>
      </w:r>
    </w:p>
    <w:p w14:paraId="53DC3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钢筋隐蔽、模板、混凝土分项工程验收；屋面防水、排水构造专项闭水试验；</w:t>
      </w:r>
    </w:p>
    <w:p w14:paraId="3D7B4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主体结构完成后进行结构实体检测；装饰面层观感验收；</w:t>
      </w:r>
    </w:p>
    <w:p w14:paraId="23659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全部完工后拆除临时设施，围墙复原，组织整体竣工验收。</w:t>
      </w:r>
    </w:p>
    <w:sectPr>
      <w:pgSz w:w="11906" w:h="16838"/>
      <w:pgMar w:top="1240" w:right="1800" w:bottom="10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6170D"/>
    <w:rsid w:val="0E395D90"/>
    <w:rsid w:val="11D147DC"/>
    <w:rsid w:val="146579EA"/>
    <w:rsid w:val="28AB6B1A"/>
    <w:rsid w:val="50E6170D"/>
    <w:rsid w:val="7BE8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668</Words>
  <Characters>726</Characters>
  <Lines>0</Lines>
  <Paragraphs>0</Paragraphs>
  <TotalTime>4</TotalTime>
  <ScaleCrop>false</ScaleCrop>
  <LinksUpToDate>false</LinksUpToDate>
  <CharactersWithSpaces>742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2026-10-09T13:22:00Z</dcterms:created>
  <dc:creator>创饶</dc:creator>
  <cp:lastModifiedBy>姣姣</cp:lastModifiedBy>
  <cp:lastPrinted>2026-10-09T14:05:00Z</cp:lastPrinted>
  <dcterms:modified xsi:type="dcterms:W3CDTF">2026-10-26T11:46:02Z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BED7B679529F430BB21BD8131AF0E054</vt:lpwstr>
  </property>
  <property fmtid="{D5CDD505-2E9C-101B-9397-08002B2CF9AE}" pid="4" name="KSOTemplateDocerSaveRecord">
    <vt:lpwstr>eyJoZGlkIjoiNjM5OTczNTIxY2MzNTdmZTdiYmIwY2YyMmY3ZGU5MzQiLCJ1c2VySWQiOiI0MzA2NzE4NDQifQ==</vt:lpwstr>
  </property>
</Properties>
</file>