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19398">
      <w:pPr>
        <w:widowControl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附件</w:t>
      </w:r>
    </w:p>
    <w:p w14:paraId="448646F6">
      <w:pPr>
        <w:widowControl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超声多普勒胎儿监护系统技术参数</w:t>
      </w:r>
    </w:p>
    <w:p w14:paraId="40A91F1D">
      <w:pPr>
        <w:widowControl/>
        <w:jc w:val="left"/>
        <w:rPr>
          <w:rFonts w:hint="default" w:ascii="宋体" w:hAnsi="宋体" w:eastAsia="宋体" w:cs="宋体"/>
          <w:b/>
          <w:bCs/>
          <w:color w:val="000000"/>
          <w:kern w:val="0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lang w:val="en-US" w:eastAsia="zh-CN" w:bidi="ar"/>
        </w:rPr>
        <w:t>一、中央站软件参数</w:t>
      </w:r>
    </w:p>
    <w:p w14:paraId="7182D715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功能：适用于围产期胎儿心率、胎动和孕妇宫缩压力的连续监护。</w:t>
      </w:r>
    </w:p>
    <w:p w14:paraId="0D5888E1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无线探头技术：采用无线探头进行监护，通过无线技术将胎心率、宫压等监护信息传输到工作站进行管理，免除线缆对孕妇的束缚；</w:t>
      </w:r>
    </w:p>
    <w:p w14:paraId="382E5530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支持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床无线探头同时监护，并支持扩展同品牌单机，扩展数量不低于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32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床；</w:t>
      </w:r>
    </w:p>
    <w:p w14:paraId="1D7A6320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具有强大的数据库，海量存储，全程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CTG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浏览，便于快速了解整体监护情况，贮存全产程所有数据，提供完整的分娩记录，并可选段诊断、打印；</w:t>
      </w:r>
    </w:p>
    <w:p w14:paraId="528A1067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配备专家分析功能，支持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KREBS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Fischer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NST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ACOG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四种评分标准；</w:t>
      </w:r>
    </w:p>
    <w:p w14:paraId="532837DF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配置产时胎心监护三类图形评估标准和报告系统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，系统支持自动分析并提供临床处置建议；</w:t>
      </w:r>
    </w:p>
    <w:p w14:paraId="3102B1D5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符合国际标准的三级声光自动母亲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胎儿参数报警功能，报警界限根据需要可调节；</w:t>
      </w:r>
    </w:p>
    <w:p w14:paraId="0ECEDFEA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SOV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（信号重合）报警功能；</w:t>
      </w:r>
    </w:p>
    <w:p w14:paraId="753154A7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具有监护计时提醒功能，提示床位监护时间到，时间设置支持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 w:bidi="ar"/>
        </w:rPr>
        <w:t>自定义设置;</w:t>
      </w:r>
    </w:p>
    <w:p w14:paraId="63B9194D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8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床、16床多界面切换，可选单床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多床多种显示方式；</w:t>
      </w:r>
    </w:p>
    <w:p w14:paraId="71833DD8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标配≥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23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.8寸品牌一体机，操作界面人性化，全中文操作界面，简洁、方便。</w:t>
      </w:r>
    </w:p>
    <w:p w14:paraId="7CA7DA53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配置激光打印机，支持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A4/B5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等纸型；</w:t>
      </w:r>
    </w:p>
    <w:p w14:paraId="707EAC8E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支持接入医院信息管理系统（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HIS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），促进信息化发展；</w:t>
      </w:r>
    </w:p>
    <w:p w14:paraId="7DB5D411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系统要求可根据医院需求在界面中定制化管理操作按键，可增加、删除快捷操作按键；</w:t>
      </w:r>
    </w:p>
    <w:p w14:paraId="42C02041">
      <w:pPr>
        <w:widowControl/>
        <w:numPr>
          <w:ilvl w:val="0"/>
          <w:numId w:val="1"/>
        </w:numPr>
        <w:spacing w:line="400" w:lineRule="exact"/>
        <w:ind w:left="425" w:leftChars="0" w:hanging="425" w:firstLineChars="0"/>
        <w:jc w:val="left"/>
        <w:rPr>
          <w:rFonts w:hint="eastAsia"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系统界面能根据床旁机监护数据，更改显示参数，切换显示胎儿三参、母婴六参、母婴九参界面；</w:t>
      </w:r>
    </w:p>
    <w:p w14:paraId="1E981F40">
      <w:pPr>
        <w:widowControl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Cs w:val="21"/>
          <w:lang w:val="en-US" w:eastAsia="zh-CN" w:bidi="ar"/>
        </w:rPr>
      </w:pPr>
    </w:p>
    <w:p w14:paraId="141601F6">
      <w:pPr>
        <w:widowControl/>
        <w:spacing w:line="400" w:lineRule="exact"/>
        <w:jc w:val="left"/>
        <w:rPr>
          <w:rFonts w:hint="default" w:ascii="宋体" w:hAnsi="宋体" w:eastAsia="宋体" w:cs="宋体"/>
          <w:b/>
          <w:bCs/>
          <w:color w:val="000000"/>
          <w:kern w:val="0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lang w:val="en-US" w:eastAsia="zh-CN" w:bidi="ar"/>
        </w:rPr>
        <w:t>二、无线探头参数</w:t>
      </w:r>
    </w:p>
    <w:p w14:paraId="23975D4E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胎心率检测范围：胎心率范围：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50-250bpm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，分辨率：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1bpm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。</w:t>
      </w:r>
    </w:p>
    <w:p w14:paraId="1018E4BC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超声工作频率：≥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2.0MHz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，超声波束声强：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Iob&lt;5mW/cm2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。</w:t>
      </w:r>
    </w:p>
    <w:p w14:paraId="6E1E94E8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无线宫缩压力：无凸点设计，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0-100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相对单位；</w:t>
      </w:r>
    </w:p>
    <w:p w14:paraId="60096481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支持单胎、双胎功能，单双胎根据科室需求配置；</w:t>
      </w:r>
    </w:p>
    <w:p w14:paraId="1DA7BFD9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无线探头工作距离≥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20m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（明视），孕妇可适当行走，保证数据的连贯性，满足临床科室使用需求；</w:t>
      </w:r>
    </w:p>
    <w:p w14:paraId="1C43B6E9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探头</w:t>
      </w:r>
      <w:r>
        <w:rPr>
          <w:rFonts w:ascii="宋体" w:hAnsi="宋体" w:eastAsia="宋体" w:cs="宋体"/>
          <w:color w:val="000000"/>
          <w:kern w:val="0"/>
          <w:szCs w:val="21"/>
          <w:lang w:bidi="ar"/>
        </w:rPr>
        <w:t>OLED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屏显示孕妇姓名，床位号，检测值，电量等信息；</w:t>
      </w:r>
    </w:p>
    <w:p w14:paraId="04BDBAE6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胎心探头内置喇叭，支持播放胎心音，方便寻找胎心；找到胎心后可关闭，节省电量；</w:t>
      </w:r>
    </w:p>
    <w:p w14:paraId="72A4BCC0">
      <w:pPr>
        <w:widowControl/>
        <w:numPr>
          <w:ilvl w:val="0"/>
          <w:numId w:val="2"/>
        </w:numPr>
        <w:spacing w:line="400" w:lineRule="exact"/>
        <w:ind w:left="425" w:leftChars="0" w:hanging="425" w:firstLineChars="0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/>
          <w:kern w:val="0"/>
          <w:szCs w:val="21"/>
          <w:lang w:bidi="ar"/>
        </w:rPr>
        <w:t>支持断点续传功能，当无线信号不稳定时，探头可存储监护数据，信号恢复后，自动补发储存的监护数据，保证监护不中断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 w:bidi="ar"/>
        </w:rPr>
        <w:t>。</w:t>
      </w:r>
    </w:p>
    <w:p w14:paraId="1E2FC166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Cs w:val="21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4971D6"/>
    <w:multiLevelType w:val="singleLevel"/>
    <w:tmpl w:val="D44971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8501B50"/>
    <w:multiLevelType w:val="singleLevel"/>
    <w:tmpl w:val="58501B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kN2JlNWUwNzI1ODFkNWE5YmE0N2JjMGU0MGExNmMifQ=="/>
  </w:docVars>
  <w:rsids>
    <w:rsidRoot w:val="2C233A0F"/>
    <w:rsid w:val="007626FA"/>
    <w:rsid w:val="0078337F"/>
    <w:rsid w:val="00F47439"/>
    <w:rsid w:val="0CE7063C"/>
    <w:rsid w:val="1D7869DB"/>
    <w:rsid w:val="2C233A0F"/>
    <w:rsid w:val="35C50D45"/>
    <w:rsid w:val="3B0D78D3"/>
    <w:rsid w:val="6D9042C2"/>
    <w:rsid w:val="6FD51319"/>
    <w:rsid w:val="708824DD"/>
    <w:rsid w:val="70B1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798</Words>
  <Characters>863</Characters>
  <Lines>8</Lines>
  <Paragraphs>2</Paragraphs>
  <TotalTime>19</TotalTime>
  <ScaleCrop>false</ScaleCrop>
  <LinksUpToDate>false</LinksUpToDate>
  <CharactersWithSpaces>863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2025-05-08T08:47:00Z</dcterms:created>
  <dc:creator>商务Q</dc:creator>
  <cp:lastModifiedBy>姣姣</cp:lastModifiedBy>
  <dcterms:modified xsi:type="dcterms:W3CDTF">2026-11-02T07:57:42Z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360005409F084BF384889C5BD2A7844B_11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